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94B81" w14:textId="7C26DD84" w:rsidR="00DE365C" w:rsidRPr="002A7FC3" w:rsidRDefault="00DE365C" w:rsidP="00DE365C">
      <w:pPr>
        <w:widowControl w:val="0"/>
        <w:spacing w:after="0" w:line="259" w:lineRule="auto"/>
        <w:jc w:val="center"/>
        <w:rPr>
          <w:rFonts w:eastAsia="Times New Roman"/>
          <w:i/>
          <w:iCs/>
          <w:lang w:val="da-DK" w:eastAsia="en-US"/>
        </w:rPr>
      </w:pPr>
      <w:r w:rsidRPr="002A7FC3">
        <w:rPr>
          <w:rFonts w:eastAsia="Times New Roman"/>
          <w:b/>
          <w:bCs/>
          <w:lang w:val="da-DK" w:eastAsia="en-US"/>
        </w:rPr>
        <w:t xml:space="preserve">Phụ lục </w:t>
      </w:r>
      <w:r w:rsidR="00C6462E" w:rsidRPr="002A7FC3">
        <w:rPr>
          <w:rFonts w:eastAsia="Times New Roman"/>
          <w:b/>
          <w:bCs/>
          <w:lang w:val="da-DK" w:eastAsia="en-US"/>
        </w:rPr>
        <w:t>I</w:t>
      </w:r>
      <w:r w:rsidR="008C3D66" w:rsidRPr="002A7FC3">
        <w:rPr>
          <w:rFonts w:eastAsia="Times New Roman"/>
          <w:b/>
          <w:bCs/>
          <w:lang w:val="da-DK" w:eastAsia="en-US"/>
        </w:rPr>
        <w:t>I</w:t>
      </w:r>
    </w:p>
    <w:p w14:paraId="61B26276" w14:textId="6268C780" w:rsidR="00DE365C" w:rsidRPr="002A7FC3" w:rsidRDefault="00DE365C" w:rsidP="00253C0D">
      <w:pPr>
        <w:keepNext/>
        <w:keepLines/>
        <w:widowControl w:val="0"/>
        <w:spacing w:after="0" w:line="240" w:lineRule="auto"/>
        <w:jc w:val="center"/>
        <w:outlineLvl w:val="0"/>
        <w:rPr>
          <w:rFonts w:eastAsia="Times New Roman"/>
          <w:b/>
          <w:bCs/>
          <w:lang w:eastAsia="en-US"/>
        </w:rPr>
      </w:pPr>
      <w:bookmarkStart w:id="0" w:name="bookmark13"/>
      <w:bookmarkStart w:id="1" w:name="bookmark14"/>
      <w:bookmarkStart w:id="2" w:name="bookmark15"/>
      <w:r w:rsidRPr="002A7FC3">
        <w:rPr>
          <w:rFonts w:eastAsia="Times New Roman"/>
          <w:b/>
          <w:bCs/>
          <w:lang w:val="da-DK" w:eastAsia="en-US"/>
        </w:rPr>
        <w:t xml:space="preserve">DANH MỤC </w:t>
      </w:r>
      <w:bookmarkEnd w:id="0"/>
      <w:bookmarkEnd w:id="1"/>
      <w:bookmarkEnd w:id="2"/>
      <w:r w:rsidRPr="002A7FC3">
        <w:rPr>
          <w:rFonts w:eastAsia="Times New Roman"/>
          <w:b/>
          <w:bCs/>
          <w:lang w:val="da-DK" w:eastAsia="en-US"/>
        </w:rPr>
        <w:t>THỦ TỤC HÀNH CHÍNH</w:t>
      </w:r>
      <w:r w:rsidR="00E42F13" w:rsidRPr="002A7FC3">
        <w:rPr>
          <w:rFonts w:eastAsia="Times New Roman"/>
          <w:b/>
          <w:bCs/>
          <w:lang w:val="vi-VN" w:eastAsia="en-US"/>
        </w:rPr>
        <w:t xml:space="preserve"> </w:t>
      </w:r>
      <w:r w:rsidR="008C3D66" w:rsidRPr="002A7FC3">
        <w:rPr>
          <w:rFonts w:eastAsia="Times New Roman"/>
          <w:b/>
          <w:bCs/>
          <w:lang w:eastAsia="en-US"/>
        </w:rPr>
        <w:t>BÃI BỎ VÀ GỠ RA KHỎI HỆ THỐNG</w:t>
      </w:r>
      <w:r w:rsidR="00253C0D" w:rsidRPr="002A7FC3">
        <w:rPr>
          <w:rFonts w:eastAsia="Times New Roman"/>
          <w:b/>
          <w:bCs/>
          <w:lang w:eastAsia="en-US"/>
        </w:rPr>
        <w:t xml:space="preserve"> </w:t>
      </w:r>
    </w:p>
    <w:p w14:paraId="4B8F617E" w14:textId="2A9B6185" w:rsidR="00CC40F2" w:rsidRPr="002A7FC3" w:rsidRDefault="00DE365C" w:rsidP="00E42F13">
      <w:pPr>
        <w:widowControl w:val="0"/>
        <w:tabs>
          <w:tab w:val="left" w:pos="3298"/>
        </w:tabs>
        <w:spacing w:after="380" w:line="252" w:lineRule="auto"/>
        <w:jc w:val="center"/>
        <w:rPr>
          <w:rFonts w:eastAsia="Times New Roman"/>
          <w:b/>
          <w:noProof/>
          <w:lang w:val="vi-VN" w:eastAsia="en-US"/>
        </w:rPr>
      </w:pPr>
      <w:r w:rsidRPr="002A7FC3">
        <w:rPr>
          <w:rFonts w:eastAsia="Times New Roman"/>
          <w:i/>
          <w:iCs/>
          <w:noProof/>
          <w:lang w:eastAsia="en-US"/>
        </w:rPr>
        <mc:AlternateContent>
          <mc:Choice Requires="wps">
            <w:drawing>
              <wp:anchor distT="0" distB="0" distL="114300" distR="114300" simplePos="0" relativeHeight="251658240" behindDoc="0" locked="0" layoutInCell="1" allowOverlap="1" wp14:anchorId="4746CFF7" wp14:editId="6CED3FB4">
                <wp:simplePos x="0" y="0"/>
                <wp:positionH relativeFrom="column">
                  <wp:posOffset>2734310</wp:posOffset>
                </wp:positionH>
                <wp:positionV relativeFrom="paragraph">
                  <wp:posOffset>259905</wp:posOffset>
                </wp:positionV>
                <wp:extent cx="34004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87F3DC" id="_x0000_t32" coordsize="21600,21600" o:spt="32" o:oned="t" path="m,l21600,21600e" filled="f">
                <v:path arrowok="t" fillok="f" o:connecttype="none"/>
                <o:lock v:ext="edit" shapetype="t"/>
              </v:shapetype>
              <v:shape id="Straight Arrow Connector 1" o:spid="_x0000_s1026" type="#_x0000_t32" style="position:absolute;margin-left:215.3pt;margin-top:20.45pt;width:26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"/>
            </w:pict>
          </mc:Fallback>
        </mc:AlternateContent>
      </w:r>
      <w:r w:rsidRPr="002A7FC3">
        <w:rPr>
          <w:rFonts w:eastAsia="Times New Roman"/>
          <w:i/>
          <w:iCs/>
          <w:lang w:val="da-DK" w:eastAsia="en-US"/>
        </w:rPr>
        <w:t xml:space="preserve">(Kèm theo </w:t>
      </w:r>
      <w:r w:rsidR="00C6462E" w:rsidRPr="002A7FC3">
        <w:rPr>
          <w:rFonts w:eastAsia="Times New Roman"/>
          <w:i/>
          <w:iCs/>
          <w:lang w:val="da-DK" w:eastAsia="en-US"/>
        </w:rPr>
        <w:t>Công văn</w:t>
      </w:r>
      <w:r w:rsidR="00E42F13" w:rsidRPr="002A7FC3">
        <w:rPr>
          <w:rFonts w:eastAsia="Times New Roman"/>
          <w:i/>
          <w:iCs/>
          <w:lang w:val="da-DK" w:eastAsia="en-US"/>
        </w:rPr>
        <w:t xml:space="preserve"> số  </w:t>
      </w:r>
      <w:r w:rsidR="0009293A">
        <w:rPr>
          <w:rFonts w:eastAsia="Times New Roman"/>
          <w:i/>
          <w:iCs/>
          <w:lang w:val="da-DK" w:eastAsia="en-US"/>
        </w:rPr>
        <w:t xml:space="preserve">       </w:t>
      </w:r>
      <w:r w:rsidR="00E42F13" w:rsidRPr="002A7FC3">
        <w:rPr>
          <w:rFonts w:eastAsia="Times New Roman"/>
          <w:i/>
          <w:iCs/>
          <w:lang w:val="da-DK" w:eastAsia="en-US"/>
        </w:rPr>
        <w:t xml:space="preserve"> </w:t>
      </w:r>
      <w:r w:rsidR="00E42F13" w:rsidRPr="002A7FC3">
        <w:rPr>
          <w:rFonts w:eastAsia="Times New Roman"/>
          <w:i/>
          <w:iCs/>
          <w:lang w:val="vi-VN" w:eastAsia="en-US"/>
        </w:rPr>
        <w:t xml:space="preserve"> </w:t>
      </w:r>
      <w:r w:rsidR="00E42F13" w:rsidRPr="002A7FC3">
        <w:rPr>
          <w:rFonts w:eastAsia="Times New Roman"/>
          <w:i/>
          <w:iCs/>
          <w:lang w:val="da-DK" w:eastAsia="en-US"/>
        </w:rPr>
        <w:t xml:space="preserve">  /</w:t>
      </w:r>
      <w:r w:rsidR="00C6462E" w:rsidRPr="002A7FC3">
        <w:rPr>
          <w:rFonts w:eastAsia="Times New Roman"/>
          <w:i/>
          <w:iCs/>
          <w:lang w:val="da-DK" w:eastAsia="en-US"/>
        </w:rPr>
        <w:t>SXD</w:t>
      </w:r>
      <w:r w:rsidR="00E42F13" w:rsidRPr="002A7FC3">
        <w:rPr>
          <w:rFonts w:eastAsia="Times New Roman"/>
          <w:i/>
          <w:iCs/>
          <w:lang w:val="da-DK" w:eastAsia="en-US"/>
        </w:rPr>
        <w:t>-</w:t>
      </w:r>
      <w:r w:rsidR="008F479C">
        <w:rPr>
          <w:rFonts w:eastAsia="Times New Roman"/>
          <w:i/>
          <w:iCs/>
          <w:lang w:val="da-DK" w:eastAsia="en-US"/>
        </w:rPr>
        <w:t>VP</w:t>
      </w:r>
      <w:r w:rsidR="005334AA">
        <w:rPr>
          <w:rFonts w:eastAsia="Times New Roman"/>
          <w:i/>
          <w:iCs/>
          <w:lang w:val="da-DK" w:eastAsia="en-US"/>
        </w:rPr>
        <w:t xml:space="preserve"> </w:t>
      </w:r>
      <w:r w:rsidR="00E42F13" w:rsidRPr="002A7FC3">
        <w:rPr>
          <w:rFonts w:eastAsia="Times New Roman"/>
          <w:i/>
          <w:iCs/>
          <w:lang w:val="da-DK" w:eastAsia="en-US"/>
        </w:rPr>
        <w:t xml:space="preserve"> ngày    </w:t>
      </w:r>
      <w:r w:rsidRPr="002A7FC3">
        <w:rPr>
          <w:rFonts w:eastAsia="Times New Roman"/>
          <w:i/>
          <w:iCs/>
          <w:lang w:val="da-DK" w:eastAsia="en-US"/>
        </w:rPr>
        <w:t xml:space="preserve">   tháng </w:t>
      </w:r>
      <w:r w:rsidR="00891B08" w:rsidRPr="002A7FC3">
        <w:rPr>
          <w:rFonts w:eastAsia="Times New Roman"/>
          <w:i/>
          <w:iCs/>
          <w:lang w:val="da-DK" w:eastAsia="en-US"/>
        </w:rPr>
        <w:t>3</w:t>
      </w:r>
      <w:r w:rsidRPr="002A7FC3">
        <w:rPr>
          <w:rFonts w:eastAsia="Times New Roman"/>
          <w:i/>
          <w:iCs/>
          <w:lang w:val="da-DK" w:eastAsia="en-US"/>
        </w:rPr>
        <w:t xml:space="preserve"> năm 202</w:t>
      </w:r>
      <w:r w:rsidR="000A0523" w:rsidRPr="002A7FC3">
        <w:rPr>
          <w:rFonts w:eastAsia="Times New Roman"/>
          <w:i/>
          <w:iCs/>
          <w:lang w:val="da-DK" w:eastAsia="en-US"/>
        </w:rPr>
        <w:t>5</w:t>
      </w:r>
      <w:r w:rsidRPr="002A7FC3">
        <w:rPr>
          <w:rFonts w:eastAsia="Times New Roman"/>
          <w:i/>
          <w:iCs/>
          <w:lang w:val="da-DK" w:eastAsia="en-US"/>
        </w:rPr>
        <w:t xml:space="preserve"> của </w:t>
      </w:r>
      <w:r w:rsidR="00C677D2" w:rsidRPr="002A7FC3">
        <w:rPr>
          <w:rFonts w:eastAsia="Times New Roman"/>
          <w:i/>
          <w:iCs/>
          <w:lang w:val="da-DK" w:eastAsia="en-US"/>
        </w:rPr>
        <w:t>Sở Xây dựng</w:t>
      </w:r>
      <w:r w:rsidRPr="002A7FC3">
        <w:rPr>
          <w:rFonts w:eastAsia="Times New Roman"/>
          <w:i/>
          <w:iCs/>
          <w:lang w:val="da-DK" w:eastAsia="en-US"/>
        </w:rPr>
        <w:t xml:space="preserve"> tỉnh Cao Bằng)</w:t>
      </w:r>
      <w:r w:rsidRPr="002A7FC3">
        <w:rPr>
          <w:rFonts w:eastAsia="Times New Roman"/>
          <w:b/>
          <w:noProof/>
          <w:lang w:val="da-DK" w:eastAsia="en-US"/>
        </w:rPr>
        <w:t xml:space="preserve"> </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7"/>
        <w:gridCol w:w="4674"/>
        <w:gridCol w:w="6947"/>
        <w:gridCol w:w="2224"/>
      </w:tblGrid>
      <w:tr w:rsidR="008C57F4" w:rsidRPr="008C57F4" w14:paraId="06CC0634" w14:textId="77777777" w:rsidTr="008A5FED">
        <w:trPr>
          <w:trHeight w:val="841"/>
          <w:tblHeader/>
          <w:jc w:val="center"/>
        </w:trPr>
        <w:tc>
          <w:tcPr>
            <w:tcW w:w="243" w:type="pct"/>
            <w:vAlign w:val="center"/>
          </w:tcPr>
          <w:p w14:paraId="2126ED9D" w14:textId="77777777" w:rsidR="008147C0" w:rsidRPr="008C57F4" w:rsidRDefault="008147C0" w:rsidP="00117235">
            <w:pPr>
              <w:widowControl w:val="0"/>
              <w:kinsoku w:val="0"/>
              <w:overflowPunct w:val="0"/>
              <w:autoSpaceDE w:val="0"/>
              <w:autoSpaceDN w:val="0"/>
              <w:adjustRightInd w:val="0"/>
              <w:spacing w:before="60" w:after="60" w:line="240" w:lineRule="atLeast"/>
              <w:ind w:left="113" w:right="113"/>
              <w:jc w:val="center"/>
              <w:rPr>
                <w:b/>
                <w:bCs/>
                <w:spacing w:val="-5"/>
                <w:sz w:val="26"/>
                <w:szCs w:val="26"/>
              </w:rPr>
            </w:pPr>
            <w:r w:rsidRPr="008C57F4">
              <w:rPr>
                <w:b/>
                <w:bCs/>
                <w:spacing w:val="-5"/>
                <w:sz w:val="26"/>
                <w:szCs w:val="26"/>
              </w:rPr>
              <w:t>TT</w:t>
            </w:r>
          </w:p>
        </w:tc>
        <w:tc>
          <w:tcPr>
            <w:tcW w:w="1606" w:type="pct"/>
            <w:vAlign w:val="center"/>
          </w:tcPr>
          <w:p w14:paraId="6D765B00" w14:textId="77777777" w:rsidR="008147C0" w:rsidRPr="008C57F4" w:rsidRDefault="008147C0" w:rsidP="00117235">
            <w:pPr>
              <w:widowControl w:val="0"/>
              <w:kinsoku w:val="0"/>
              <w:overflowPunct w:val="0"/>
              <w:autoSpaceDE w:val="0"/>
              <w:autoSpaceDN w:val="0"/>
              <w:adjustRightInd w:val="0"/>
              <w:spacing w:before="60" w:after="60" w:line="240" w:lineRule="atLeast"/>
              <w:ind w:left="113" w:right="113"/>
              <w:jc w:val="center"/>
              <w:rPr>
                <w:b/>
                <w:bCs/>
                <w:sz w:val="26"/>
                <w:szCs w:val="26"/>
              </w:rPr>
            </w:pPr>
            <w:r w:rsidRPr="008C57F4">
              <w:rPr>
                <w:b/>
                <w:bCs/>
                <w:sz w:val="26"/>
                <w:szCs w:val="26"/>
              </w:rPr>
              <w:t>Tên thủ tục hành</w:t>
            </w:r>
            <w:r w:rsidRPr="008C57F4">
              <w:rPr>
                <w:b/>
                <w:bCs/>
                <w:spacing w:val="29"/>
                <w:sz w:val="26"/>
                <w:szCs w:val="26"/>
              </w:rPr>
              <w:t xml:space="preserve"> </w:t>
            </w:r>
            <w:r w:rsidRPr="008C57F4">
              <w:rPr>
                <w:b/>
                <w:bCs/>
                <w:sz w:val="26"/>
                <w:szCs w:val="26"/>
              </w:rPr>
              <w:t xml:space="preserve">chính </w:t>
            </w:r>
          </w:p>
          <w:p w14:paraId="708E0D54" w14:textId="77777777" w:rsidR="008147C0" w:rsidRPr="008C57F4" w:rsidRDefault="008147C0" w:rsidP="00117235">
            <w:pPr>
              <w:widowControl w:val="0"/>
              <w:kinsoku w:val="0"/>
              <w:overflowPunct w:val="0"/>
              <w:autoSpaceDE w:val="0"/>
              <w:autoSpaceDN w:val="0"/>
              <w:adjustRightInd w:val="0"/>
              <w:spacing w:before="60" w:after="60" w:line="240" w:lineRule="atLeast"/>
              <w:ind w:left="113" w:right="113"/>
              <w:jc w:val="center"/>
              <w:rPr>
                <w:b/>
                <w:bCs/>
                <w:spacing w:val="29"/>
                <w:sz w:val="26"/>
                <w:szCs w:val="26"/>
              </w:rPr>
            </w:pPr>
            <w:r w:rsidRPr="008C57F4">
              <w:rPr>
                <w:b/>
                <w:bCs/>
                <w:sz w:val="26"/>
                <w:szCs w:val="26"/>
              </w:rPr>
              <w:t>(mã TTHC)</w:t>
            </w:r>
          </w:p>
        </w:tc>
        <w:tc>
          <w:tcPr>
            <w:tcW w:w="2387" w:type="pct"/>
            <w:vAlign w:val="center"/>
          </w:tcPr>
          <w:p w14:paraId="14A232F3" w14:textId="77777777" w:rsidR="008147C0" w:rsidRPr="008C57F4" w:rsidRDefault="008147C0" w:rsidP="00117235">
            <w:pPr>
              <w:widowControl w:val="0"/>
              <w:kinsoku w:val="0"/>
              <w:overflowPunct w:val="0"/>
              <w:autoSpaceDE w:val="0"/>
              <w:autoSpaceDN w:val="0"/>
              <w:adjustRightInd w:val="0"/>
              <w:spacing w:before="60" w:after="60" w:line="240" w:lineRule="atLeast"/>
              <w:ind w:left="113" w:right="113"/>
              <w:jc w:val="center"/>
              <w:rPr>
                <w:b/>
                <w:bCs/>
                <w:spacing w:val="-4"/>
                <w:sz w:val="26"/>
                <w:szCs w:val="26"/>
              </w:rPr>
            </w:pPr>
            <w:r w:rsidRPr="008C57F4">
              <w:rPr>
                <w:b/>
                <w:bCs/>
                <w:sz w:val="26"/>
                <w:szCs w:val="26"/>
              </w:rPr>
              <w:t>Đã</w:t>
            </w:r>
            <w:r w:rsidRPr="008C57F4">
              <w:rPr>
                <w:b/>
                <w:bCs/>
                <w:spacing w:val="21"/>
                <w:sz w:val="26"/>
                <w:szCs w:val="26"/>
              </w:rPr>
              <w:t xml:space="preserve"> </w:t>
            </w:r>
            <w:r w:rsidRPr="008C57F4">
              <w:rPr>
                <w:b/>
                <w:bCs/>
                <w:sz w:val="26"/>
                <w:szCs w:val="26"/>
              </w:rPr>
              <w:t>công</w:t>
            </w:r>
            <w:r w:rsidRPr="008C57F4">
              <w:rPr>
                <w:b/>
                <w:bCs/>
                <w:spacing w:val="7"/>
                <w:sz w:val="26"/>
                <w:szCs w:val="26"/>
              </w:rPr>
              <w:t xml:space="preserve"> </w:t>
            </w:r>
            <w:r w:rsidRPr="008C57F4">
              <w:rPr>
                <w:b/>
                <w:bCs/>
                <w:sz w:val="26"/>
                <w:szCs w:val="26"/>
              </w:rPr>
              <w:t>bố</w:t>
            </w:r>
            <w:r w:rsidRPr="008C57F4">
              <w:rPr>
                <w:b/>
                <w:bCs/>
                <w:spacing w:val="6"/>
                <w:sz w:val="26"/>
                <w:szCs w:val="26"/>
              </w:rPr>
              <w:t xml:space="preserve"> </w:t>
            </w:r>
            <w:r w:rsidRPr="008C57F4">
              <w:rPr>
                <w:b/>
                <w:bCs/>
                <w:sz w:val="26"/>
                <w:szCs w:val="26"/>
              </w:rPr>
              <w:t>tại</w:t>
            </w:r>
            <w:r w:rsidRPr="008C57F4">
              <w:rPr>
                <w:b/>
                <w:bCs/>
                <w:spacing w:val="19"/>
                <w:sz w:val="26"/>
                <w:szCs w:val="26"/>
              </w:rPr>
              <w:t xml:space="preserve"> </w:t>
            </w:r>
            <w:r w:rsidRPr="008C57F4">
              <w:rPr>
                <w:b/>
                <w:bCs/>
                <w:sz w:val="26"/>
                <w:szCs w:val="26"/>
              </w:rPr>
              <w:t>Quyết</w:t>
            </w:r>
            <w:r w:rsidRPr="008C57F4">
              <w:rPr>
                <w:b/>
                <w:bCs/>
                <w:spacing w:val="24"/>
                <w:sz w:val="26"/>
                <w:szCs w:val="26"/>
              </w:rPr>
              <w:t xml:space="preserve"> </w:t>
            </w:r>
            <w:r w:rsidRPr="008C57F4">
              <w:rPr>
                <w:b/>
                <w:bCs/>
                <w:spacing w:val="-4"/>
                <w:sz w:val="26"/>
                <w:szCs w:val="26"/>
              </w:rPr>
              <w:t>định</w:t>
            </w:r>
          </w:p>
        </w:tc>
        <w:tc>
          <w:tcPr>
            <w:tcW w:w="764" w:type="pct"/>
            <w:vAlign w:val="center"/>
          </w:tcPr>
          <w:p w14:paraId="2D894941" w14:textId="62477142" w:rsidR="008147C0" w:rsidRPr="008C57F4" w:rsidRDefault="007433EF" w:rsidP="00B442E2">
            <w:pPr>
              <w:widowControl w:val="0"/>
              <w:kinsoku w:val="0"/>
              <w:overflowPunct w:val="0"/>
              <w:autoSpaceDE w:val="0"/>
              <w:autoSpaceDN w:val="0"/>
              <w:adjustRightInd w:val="0"/>
              <w:spacing w:before="60" w:after="60" w:line="240" w:lineRule="atLeast"/>
              <w:ind w:left="113" w:right="113"/>
              <w:jc w:val="center"/>
              <w:rPr>
                <w:b/>
                <w:bCs/>
                <w:sz w:val="26"/>
                <w:szCs w:val="26"/>
              </w:rPr>
            </w:pPr>
            <w:r>
              <w:rPr>
                <w:b/>
                <w:bCs/>
                <w:sz w:val="26"/>
                <w:szCs w:val="26"/>
              </w:rPr>
              <w:t>Ghi chú</w:t>
            </w:r>
            <w:r w:rsidR="008147C0" w:rsidRPr="008C57F4">
              <w:rPr>
                <w:b/>
                <w:bCs/>
                <w:sz w:val="26"/>
                <w:szCs w:val="26"/>
              </w:rPr>
              <w:t xml:space="preserve"> </w:t>
            </w:r>
          </w:p>
        </w:tc>
      </w:tr>
      <w:tr w:rsidR="008C57F4" w:rsidRPr="008C57F4" w14:paraId="085A6B77" w14:textId="77777777" w:rsidTr="00F078C7">
        <w:trPr>
          <w:trHeight w:val="1718"/>
          <w:jc w:val="center"/>
        </w:trPr>
        <w:tc>
          <w:tcPr>
            <w:tcW w:w="243" w:type="pct"/>
            <w:shd w:val="clear" w:color="auto" w:fill="auto"/>
          </w:tcPr>
          <w:p w14:paraId="5C16A639" w14:textId="6AFA1534" w:rsidR="005113A8" w:rsidRPr="008C57F4" w:rsidRDefault="005113A8" w:rsidP="00EE7CF2">
            <w:pPr>
              <w:widowControl w:val="0"/>
              <w:kinsoku w:val="0"/>
              <w:overflowPunct w:val="0"/>
              <w:autoSpaceDE w:val="0"/>
              <w:autoSpaceDN w:val="0"/>
              <w:adjustRightInd w:val="0"/>
              <w:spacing w:beforeLines="60" w:before="144" w:after="60" w:line="240" w:lineRule="auto"/>
              <w:ind w:left="113" w:right="113"/>
              <w:jc w:val="center"/>
              <w:rPr>
                <w:w w:val="102"/>
                <w:sz w:val="26"/>
                <w:szCs w:val="26"/>
              </w:rPr>
            </w:pPr>
            <w:r w:rsidRPr="008C57F4">
              <w:rPr>
                <w:rFonts w:eastAsia="Arial Unicode MS"/>
                <w:sz w:val="26"/>
                <w:szCs w:val="26"/>
                <w:lang w:eastAsia="vi-VN" w:bidi="vi-VN"/>
              </w:rPr>
              <w:t>1</w:t>
            </w:r>
          </w:p>
        </w:tc>
        <w:tc>
          <w:tcPr>
            <w:tcW w:w="1606" w:type="pct"/>
            <w:shd w:val="clear" w:color="auto" w:fill="auto"/>
          </w:tcPr>
          <w:p w14:paraId="4D6302AD" w14:textId="77777777" w:rsidR="005113A8" w:rsidRPr="008C57F4" w:rsidRDefault="005113A8" w:rsidP="00EE7CF2">
            <w:pPr>
              <w:widowControl w:val="0"/>
              <w:spacing w:before="120" w:after="0" w:line="264" w:lineRule="auto"/>
              <w:jc w:val="both"/>
              <w:rPr>
                <w:rFonts w:eastAsia="Arial Unicode MS"/>
                <w:sz w:val="26"/>
                <w:szCs w:val="26"/>
                <w:lang w:eastAsia="vi-VN" w:bidi="vi-VN"/>
              </w:rPr>
            </w:pPr>
            <w:r w:rsidRPr="008C57F4">
              <w:rPr>
                <w:sz w:val="26"/>
                <w:szCs w:val="26"/>
              </w:rPr>
              <w:t>Cấp Giấy phép lái xe quốc tế</w:t>
            </w:r>
            <w:r w:rsidRPr="008C57F4">
              <w:rPr>
                <w:rFonts w:eastAsia="Arial Unicode MS"/>
                <w:sz w:val="26"/>
                <w:szCs w:val="26"/>
                <w:lang w:eastAsia="vi-VN" w:bidi="vi-VN"/>
              </w:rPr>
              <w:t xml:space="preserve"> </w:t>
            </w:r>
          </w:p>
          <w:p w14:paraId="7E775DA4" w14:textId="6A6A8C4C" w:rsidR="005113A8" w:rsidRPr="008C57F4" w:rsidRDefault="005113A8" w:rsidP="00EE7CF2">
            <w:pPr>
              <w:spacing w:beforeLines="60" w:before="144" w:after="60" w:line="240" w:lineRule="auto"/>
              <w:ind w:left="113" w:right="113"/>
              <w:jc w:val="both"/>
              <w:rPr>
                <w:sz w:val="26"/>
                <w:szCs w:val="26"/>
              </w:rPr>
            </w:pPr>
            <w:r w:rsidRPr="008C57F4">
              <w:rPr>
                <w:rFonts w:eastAsia="Arial Unicode MS"/>
                <w:sz w:val="26"/>
                <w:szCs w:val="26"/>
                <w:lang w:eastAsia="vi-VN" w:bidi="vi-VN"/>
              </w:rPr>
              <w:t>(</w:t>
            </w:r>
            <w:r w:rsidRPr="008C57F4">
              <w:rPr>
                <w:sz w:val="26"/>
                <w:szCs w:val="26"/>
              </w:rPr>
              <w:t>2.001002</w:t>
            </w:r>
            <w:r w:rsidRPr="008C57F4">
              <w:rPr>
                <w:rFonts w:eastAsia="Arial Unicode MS"/>
                <w:sz w:val="26"/>
                <w:szCs w:val="26"/>
                <w:lang w:eastAsia="vi-VN"/>
              </w:rPr>
              <w:t>)</w:t>
            </w:r>
          </w:p>
        </w:tc>
        <w:tc>
          <w:tcPr>
            <w:tcW w:w="2387" w:type="pct"/>
          </w:tcPr>
          <w:p w14:paraId="445058E2" w14:textId="0EB10454" w:rsidR="005113A8" w:rsidRPr="008C57F4" w:rsidRDefault="005113A8" w:rsidP="00EE7CF2">
            <w:pPr>
              <w:widowControl w:val="0"/>
              <w:kinsoku w:val="0"/>
              <w:overflowPunct w:val="0"/>
              <w:autoSpaceDE w:val="0"/>
              <w:autoSpaceDN w:val="0"/>
              <w:adjustRightInd w:val="0"/>
              <w:spacing w:beforeLines="60" w:before="144" w:after="60" w:line="240" w:lineRule="auto"/>
              <w:ind w:left="113" w:right="113"/>
              <w:jc w:val="both"/>
              <w:rPr>
                <w:sz w:val="26"/>
                <w:szCs w:val="26"/>
              </w:rPr>
            </w:pPr>
            <w:r w:rsidRPr="008C57F4">
              <w:rPr>
                <w:bCs/>
                <w:sz w:val="26"/>
                <w:szCs w:val="26"/>
                <w:lang w:val="pl-PL"/>
              </w:rPr>
              <w:t>Quyết định số 1896/QĐ-UBND ngày 31</w:t>
            </w:r>
            <w:r w:rsidRPr="008C57F4">
              <w:rPr>
                <w:bCs/>
                <w:sz w:val="26"/>
                <w:szCs w:val="26"/>
                <w:lang w:val="vi-VN"/>
              </w:rPr>
              <w:t xml:space="preserve"> tháng </w:t>
            </w:r>
            <w:r w:rsidRPr="008C57F4">
              <w:rPr>
                <w:bCs/>
                <w:sz w:val="26"/>
                <w:szCs w:val="26"/>
                <w:lang w:val="pl-PL"/>
              </w:rPr>
              <w:t>12</w:t>
            </w:r>
            <w:r w:rsidRPr="008C57F4">
              <w:rPr>
                <w:bCs/>
                <w:sz w:val="26"/>
                <w:szCs w:val="26"/>
                <w:lang w:val="vi-VN"/>
              </w:rPr>
              <w:t xml:space="preserve"> năm </w:t>
            </w:r>
            <w:r w:rsidRPr="008C57F4">
              <w:rPr>
                <w:bCs/>
                <w:sz w:val="26"/>
                <w:szCs w:val="26"/>
                <w:lang w:val="pl-PL"/>
              </w:rPr>
              <w:t xml:space="preserve">2024 của Chủ tịch Ủy ban nhân dân  tỉnh Cao Bằng về việc công bố </w:t>
            </w:r>
            <w:r w:rsidRPr="008C57F4">
              <w:rPr>
                <w:bCs/>
                <w:sz w:val="26"/>
                <w:szCs w:val="26"/>
                <w:lang w:val="vi-VN"/>
              </w:rPr>
              <w:t>d</w:t>
            </w:r>
            <w:r w:rsidRPr="008C57F4">
              <w:rPr>
                <w:bCs/>
                <w:sz w:val="26"/>
                <w:szCs w:val="26"/>
                <w:lang w:val="pl-PL"/>
              </w:rPr>
              <w:t>anh mục thủ tục hành chính mới, sửa đổi, bổ sung, bãi bỏ trong lĩnh vực đường bộ thuộc thẩm quyền giải quyết của Sở Giao thông vận tải tỉnh Cao Bằng</w:t>
            </w:r>
          </w:p>
        </w:tc>
        <w:tc>
          <w:tcPr>
            <w:tcW w:w="764" w:type="pct"/>
            <w:vMerge w:val="restart"/>
          </w:tcPr>
          <w:p w14:paraId="596EBD20" w14:textId="58D43E10" w:rsidR="005113A8" w:rsidRPr="008C57F4" w:rsidRDefault="007433EF" w:rsidP="00C856C6">
            <w:pPr>
              <w:widowControl w:val="0"/>
              <w:tabs>
                <w:tab w:val="left" w:pos="443"/>
              </w:tabs>
              <w:kinsoku w:val="0"/>
              <w:overflowPunct w:val="0"/>
              <w:autoSpaceDE w:val="0"/>
              <w:autoSpaceDN w:val="0"/>
              <w:adjustRightInd w:val="0"/>
              <w:spacing w:beforeLines="60" w:before="144" w:after="60" w:line="240" w:lineRule="auto"/>
              <w:ind w:left="113" w:right="113"/>
              <w:jc w:val="both"/>
              <w:rPr>
                <w:sz w:val="26"/>
                <w:szCs w:val="26"/>
              </w:rPr>
            </w:pPr>
            <w:r>
              <w:rPr>
                <w:sz w:val="26"/>
                <w:szCs w:val="26"/>
              </w:rPr>
              <w:t>Bãi bỏ và gỡ ra khỏi hệ thống do</w:t>
            </w:r>
            <w:r w:rsidR="00B854FD">
              <w:rPr>
                <w:sz w:val="26"/>
                <w:szCs w:val="26"/>
              </w:rPr>
              <w:t xml:space="preserve"> đã được chuyển giao nhiệm vụ sang Công an tỉnh để thực hiện</w:t>
            </w:r>
          </w:p>
        </w:tc>
      </w:tr>
      <w:tr w:rsidR="008C57F4" w:rsidRPr="008C57F4" w14:paraId="0496DDB8" w14:textId="77777777" w:rsidTr="00F078C7">
        <w:trPr>
          <w:trHeight w:val="1686"/>
          <w:jc w:val="center"/>
        </w:trPr>
        <w:tc>
          <w:tcPr>
            <w:tcW w:w="243" w:type="pct"/>
            <w:shd w:val="clear" w:color="auto" w:fill="auto"/>
          </w:tcPr>
          <w:p w14:paraId="0FD96ADB" w14:textId="15CE8281" w:rsidR="005113A8" w:rsidRPr="008C57F4" w:rsidRDefault="005113A8" w:rsidP="00483953">
            <w:pPr>
              <w:widowControl w:val="0"/>
              <w:kinsoku w:val="0"/>
              <w:overflowPunct w:val="0"/>
              <w:autoSpaceDE w:val="0"/>
              <w:autoSpaceDN w:val="0"/>
              <w:adjustRightInd w:val="0"/>
              <w:spacing w:beforeLines="60" w:before="144" w:after="60" w:line="240" w:lineRule="auto"/>
              <w:ind w:left="113" w:right="113"/>
              <w:jc w:val="center"/>
              <w:rPr>
                <w:w w:val="102"/>
                <w:sz w:val="26"/>
                <w:szCs w:val="26"/>
              </w:rPr>
            </w:pPr>
            <w:r w:rsidRPr="008C57F4">
              <w:rPr>
                <w:rFonts w:eastAsia="Arial Unicode MS"/>
                <w:sz w:val="26"/>
                <w:szCs w:val="26"/>
                <w:lang w:eastAsia="vi-VN" w:bidi="vi-VN"/>
              </w:rPr>
              <w:t>2</w:t>
            </w:r>
          </w:p>
        </w:tc>
        <w:tc>
          <w:tcPr>
            <w:tcW w:w="1606" w:type="pct"/>
            <w:shd w:val="clear" w:color="auto" w:fill="auto"/>
          </w:tcPr>
          <w:p w14:paraId="4C709494" w14:textId="77777777" w:rsidR="005113A8" w:rsidRPr="008C57F4" w:rsidRDefault="005113A8" w:rsidP="00483953">
            <w:pPr>
              <w:pStyle w:val="Khc0"/>
              <w:spacing w:before="120" w:after="0" w:line="264" w:lineRule="auto"/>
              <w:jc w:val="both"/>
              <w:rPr>
                <w:sz w:val="26"/>
                <w:szCs w:val="26"/>
              </w:rPr>
            </w:pPr>
            <w:r w:rsidRPr="008C57F4">
              <w:rPr>
                <w:sz w:val="26"/>
                <w:szCs w:val="26"/>
              </w:rPr>
              <w:t>Cấp mới Giấy phép lái xe</w:t>
            </w:r>
          </w:p>
          <w:p w14:paraId="49AFFA65" w14:textId="1600DA98" w:rsidR="005113A8" w:rsidRPr="008C57F4" w:rsidRDefault="005113A8" w:rsidP="00483953">
            <w:pPr>
              <w:spacing w:beforeLines="60" w:before="144" w:after="60" w:line="240" w:lineRule="auto"/>
              <w:ind w:left="113" w:right="113"/>
              <w:jc w:val="both"/>
              <w:rPr>
                <w:sz w:val="26"/>
                <w:szCs w:val="26"/>
              </w:rPr>
            </w:pPr>
            <w:r w:rsidRPr="008C57F4">
              <w:rPr>
                <w:sz w:val="26"/>
                <w:szCs w:val="26"/>
              </w:rPr>
              <w:t>(1.002835)</w:t>
            </w:r>
          </w:p>
        </w:tc>
        <w:tc>
          <w:tcPr>
            <w:tcW w:w="2387" w:type="pct"/>
          </w:tcPr>
          <w:p w14:paraId="7F25D2A6" w14:textId="5B922E6A" w:rsidR="005113A8" w:rsidRPr="008C57F4" w:rsidRDefault="005113A8" w:rsidP="00483953">
            <w:pPr>
              <w:widowControl w:val="0"/>
              <w:kinsoku w:val="0"/>
              <w:overflowPunct w:val="0"/>
              <w:autoSpaceDE w:val="0"/>
              <w:autoSpaceDN w:val="0"/>
              <w:adjustRightInd w:val="0"/>
              <w:spacing w:beforeLines="60" w:before="144" w:after="60" w:line="240" w:lineRule="auto"/>
              <w:ind w:left="113" w:right="113"/>
              <w:jc w:val="both"/>
              <w:rPr>
                <w:sz w:val="26"/>
                <w:szCs w:val="26"/>
              </w:rPr>
            </w:pPr>
            <w:r w:rsidRPr="008C57F4">
              <w:rPr>
                <w:bCs/>
                <w:sz w:val="26"/>
                <w:szCs w:val="26"/>
                <w:lang w:val="pl-PL"/>
              </w:rPr>
              <w:t>Quyết định số 1896/QĐ-UBND ngày 31</w:t>
            </w:r>
            <w:r w:rsidRPr="008C57F4">
              <w:rPr>
                <w:bCs/>
                <w:sz w:val="26"/>
                <w:szCs w:val="26"/>
                <w:lang w:val="vi-VN"/>
              </w:rPr>
              <w:t xml:space="preserve"> tháng </w:t>
            </w:r>
            <w:r w:rsidRPr="008C57F4">
              <w:rPr>
                <w:bCs/>
                <w:sz w:val="26"/>
                <w:szCs w:val="26"/>
                <w:lang w:val="pl-PL"/>
              </w:rPr>
              <w:t>12</w:t>
            </w:r>
            <w:r w:rsidRPr="008C57F4">
              <w:rPr>
                <w:bCs/>
                <w:sz w:val="26"/>
                <w:szCs w:val="26"/>
                <w:lang w:val="vi-VN"/>
              </w:rPr>
              <w:t xml:space="preserve"> năm </w:t>
            </w:r>
            <w:r w:rsidRPr="008C57F4">
              <w:rPr>
                <w:bCs/>
                <w:sz w:val="26"/>
                <w:szCs w:val="26"/>
                <w:lang w:val="pl-PL"/>
              </w:rPr>
              <w:t xml:space="preserve">2024 của Chủ tịch Ủy ban nhân dân  tỉnh Cao Bằng về việc công bố </w:t>
            </w:r>
            <w:r w:rsidRPr="008C57F4">
              <w:rPr>
                <w:bCs/>
                <w:sz w:val="26"/>
                <w:szCs w:val="26"/>
                <w:lang w:val="vi-VN"/>
              </w:rPr>
              <w:t>d</w:t>
            </w:r>
            <w:r w:rsidRPr="008C57F4">
              <w:rPr>
                <w:bCs/>
                <w:sz w:val="26"/>
                <w:szCs w:val="26"/>
                <w:lang w:val="pl-PL"/>
              </w:rPr>
              <w:t>anh mục thủ tục hành chính mới, sửa đổi, bổ sung, bãi bỏ trong lĩnh vực đường bộ thuộc thẩm quyền giải quyết của Sở Giao thông vận tải tỉnh Cao Bằng</w:t>
            </w:r>
          </w:p>
        </w:tc>
        <w:tc>
          <w:tcPr>
            <w:tcW w:w="764" w:type="pct"/>
            <w:vMerge/>
          </w:tcPr>
          <w:p w14:paraId="690F21F7" w14:textId="77777777" w:rsidR="005113A8" w:rsidRPr="008C57F4" w:rsidRDefault="005113A8" w:rsidP="00483953">
            <w:pPr>
              <w:widowControl w:val="0"/>
              <w:tabs>
                <w:tab w:val="left" w:pos="443"/>
              </w:tabs>
              <w:kinsoku w:val="0"/>
              <w:overflowPunct w:val="0"/>
              <w:autoSpaceDE w:val="0"/>
              <w:autoSpaceDN w:val="0"/>
              <w:adjustRightInd w:val="0"/>
              <w:spacing w:beforeLines="60" w:before="144" w:after="60" w:line="240" w:lineRule="auto"/>
              <w:ind w:left="113" w:right="113"/>
              <w:jc w:val="both"/>
              <w:rPr>
                <w:sz w:val="26"/>
                <w:szCs w:val="26"/>
              </w:rPr>
            </w:pPr>
          </w:p>
        </w:tc>
      </w:tr>
      <w:tr w:rsidR="008C57F4" w:rsidRPr="008C57F4" w14:paraId="43551DC1" w14:textId="77777777" w:rsidTr="00F078C7">
        <w:trPr>
          <w:trHeight w:val="1682"/>
          <w:jc w:val="center"/>
        </w:trPr>
        <w:tc>
          <w:tcPr>
            <w:tcW w:w="243" w:type="pct"/>
            <w:shd w:val="clear" w:color="auto" w:fill="auto"/>
          </w:tcPr>
          <w:p w14:paraId="2AC49F48" w14:textId="496D92B5" w:rsidR="005113A8" w:rsidRPr="008C57F4" w:rsidRDefault="005113A8" w:rsidP="00483953">
            <w:pPr>
              <w:widowControl w:val="0"/>
              <w:kinsoku w:val="0"/>
              <w:overflowPunct w:val="0"/>
              <w:autoSpaceDE w:val="0"/>
              <w:autoSpaceDN w:val="0"/>
              <w:adjustRightInd w:val="0"/>
              <w:spacing w:beforeLines="60" w:before="144" w:after="60" w:line="240" w:lineRule="auto"/>
              <w:ind w:left="113" w:right="113"/>
              <w:jc w:val="center"/>
              <w:rPr>
                <w:w w:val="102"/>
                <w:sz w:val="26"/>
                <w:szCs w:val="26"/>
              </w:rPr>
            </w:pPr>
            <w:r w:rsidRPr="008C57F4">
              <w:rPr>
                <w:rFonts w:eastAsia="Arial Unicode MS"/>
                <w:sz w:val="26"/>
                <w:szCs w:val="26"/>
                <w:lang w:eastAsia="vi-VN" w:bidi="vi-VN"/>
              </w:rPr>
              <w:t>3</w:t>
            </w:r>
          </w:p>
        </w:tc>
        <w:tc>
          <w:tcPr>
            <w:tcW w:w="1606" w:type="pct"/>
            <w:shd w:val="clear" w:color="auto" w:fill="auto"/>
          </w:tcPr>
          <w:p w14:paraId="0BA1F62F" w14:textId="77777777" w:rsidR="005113A8" w:rsidRPr="008C57F4" w:rsidRDefault="005113A8" w:rsidP="00483953">
            <w:pPr>
              <w:spacing w:before="120" w:after="0" w:line="264" w:lineRule="auto"/>
              <w:jc w:val="both"/>
              <w:rPr>
                <w:sz w:val="26"/>
                <w:szCs w:val="26"/>
              </w:rPr>
            </w:pPr>
            <w:r w:rsidRPr="008C57F4">
              <w:rPr>
                <w:sz w:val="26"/>
                <w:szCs w:val="26"/>
              </w:rPr>
              <w:t>Cấp lại Giấy phép lái xe</w:t>
            </w:r>
          </w:p>
          <w:p w14:paraId="678A803D" w14:textId="5F6E270A" w:rsidR="005113A8" w:rsidRPr="008C57F4" w:rsidRDefault="005113A8" w:rsidP="00483953">
            <w:pPr>
              <w:spacing w:beforeLines="60" w:before="144" w:after="60" w:line="240" w:lineRule="auto"/>
              <w:ind w:left="113" w:right="113"/>
              <w:jc w:val="both"/>
              <w:rPr>
                <w:sz w:val="26"/>
                <w:szCs w:val="26"/>
              </w:rPr>
            </w:pPr>
            <w:r w:rsidRPr="008C57F4">
              <w:rPr>
                <w:sz w:val="26"/>
                <w:szCs w:val="26"/>
              </w:rPr>
              <w:t>(1.002820)</w:t>
            </w:r>
          </w:p>
        </w:tc>
        <w:tc>
          <w:tcPr>
            <w:tcW w:w="2387" w:type="pct"/>
          </w:tcPr>
          <w:p w14:paraId="476686FE" w14:textId="60BD9D7F" w:rsidR="005113A8" w:rsidRPr="008C57F4" w:rsidRDefault="005113A8" w:rsidP="00483953">
            <w:pPr>
              <w:widowControl w:val="0"/>
              <w:kinsoku w:val="0"/>
              <w:overflowPunct w:val="0"/>
              <w:autoSpaceDE w:val="0"/>
              <w:autoSpaceDN w:val="0"/>
              <w:adjustRightInd w:val="0"/>
              <w:spacing w:beforeLines="60" w:before="144" w:after="60" w:line="240" w:lineRule="auto"/>
              <w:ind w:left="113" w:right="113"/>
              <w:jc w:val="both"/>
              <w:rPr>
                <w:sz w:val="26"/>
                <w:szCs w:val="26"/>
              </w:rPr>
            </w:pPr>
            <w:r w:rsidRPr="008C57F4">
              <w:rPr>
                <w:bCs/>
                <w:sz w:val="26"/>
                <w:szCs w:val="26"/>
                <w:lang w:val="pl-PL"/>
              </w:rPr>
              <w:t>Quyết định số 1896/QĐ-UBND ngày 31</w:t>
            </w:r>
            <w:r w:rsidRPr="008C57F4">
              <w:rPr>
                <w:bCs/>
                <w:sz w:val="26"/>
                <w:szCs w:val="26"/>
                <w:lang w:val="vi-VN"/>
              </w:rPr>
              <w:t xml:space="preserve"> tháng </w:t>
            </w:r>
            <w:r w:rsidRPr="008C57F4">
              <w:rPr>
                <w:bCs/>
                <w:sz w:val="26"/>
                <w:szCs w:val="26"/>
                <w:lang w:val="pl-PL"/>
              </w:rPr>
              <w:t>12</w:t>
            </w:r>
            <w:r w:rsidRPr="008C57F4">
              <w:rPr>
                <w:bCs/>
                <w:sz w:val="26"/>
                <w:szCs w:val="26"/>
                <w:lang w:val="vi-VN"/>
              </w:rPr>
              <w:t xml:space="preserve"> năm </w:t>
            </w:r>
            <w:r w:rsidRPr="008C57F4">
              <w:rPr>
                <w:bCs/>
                <w:sz w:val="26"/>
                <w:szCs w:val="26"/>
                <w:lang w:val="pl-PL"/>
              </w:rPr>
              <w:t xml:space="preserve">2024 của Chủ tịch Ủy ban nhân dân  tỉnh Cao Bằng về việc công bố </w:t>
            </w:r>
            <w:r w:rsidRPr="008C57F4">
              <w:rPr>
                <w:bCs/>
                <w:sz w:val="26"/>
                <w:szCs w:val="26"/>
                <w:lang w:val="vi-VN"/>
              </w:rPr>
              <w:t>d</w:t>
            </w:r>
            <w:r w:rsidRPr="008C57F4">
              <w:rPr>
                <w:bCs/>
                <w:sz w:val="26"/>
                <w:szCs w:val="26"/>
                <w:lang w:val="pl-PL"/>
              </w:rPr>
              <w:t>anh mục thủ tục hành chính mới, sửa đổi, bổ sung, bãi bỏ trong lĩnh vực đường bộ thuộc thẩm quyền giải quyết của Sở Giao thông vận tải tỉnh Cao Bằng</w:t>
            </w:r>
          </w:p>
        </w:tc>
        <w:tc>
          <w:tcPr>
            <w:tcW w:w="764" w:type="pct"/>
            <w:vMerge/>
          </w:tcPr>
          <w:p w14:paraId="43558827" w14:textId="77777777" w:rsidR="005113A8" w:rsidRPr="008C57F4" w:rsidRDefault="005113A8" w:rsidP="00483953">
            <w:pPr>
              <w:widowControl w:val="0"/>
              <w:tabs>
                <w:tab w:val="left" w:pos="443"/>
              </w:tabs>
              <w:kinsoku w:val="0"/>
              <w:overflowPunct w:val="0"/>
              <w:autoSpaceDE w:val="0"/>
              <w:autoSpaceDN w:val="0"/>
              <w:adjustRightInd w:val="0"/>
              <w:spacing w:beforeLines="60" w:before="144" w:after="60" w:line="240" w:lineRule="auto"/>
              <w:ind w:left="113" w:right="113"/>
              <w:jc w:val="both"/>
              <w:rPr>
                <w:sz w:val="26"/>
                <w:szCs w:val="26"/>
              </w:rPr>
            </w:pPr>
          </w:p>
        </w:tc>
      </w:tr>
      <w:tr w:rsidR="008C57F4" w:rsidRPr="008C57F4" w14:paraId="1B836DB5" w14:textId="77777777" w:rsidTr="008A5FED">
        <w:trPr>
          <w:trHeight w:val="2086"/>
          <w:jc w:val="center"/>
        </w:trPr>
        <w:tc>
          <w:tcPr>
            <w:tcW w:w="243" w:type="pct"/>
            <w:shd w:val="clear" w:color="auto" w:fill="auto"/>
          </w:tcPr>
          <w:p w14:paraId="0593A92F" w14:textId="1FDC8CCB" w:rsidR="005113A8" w:rsidRPr="008C57F4" w:rsidRDefault="005113A8" w:rsidP="00483953">
            <w:pPr>
              <w:widowControl w:val="0"/>
              <w:kinsoku w:val="0"/>
              <w:overflowPunct w:val="0"/>
              <w:autoSpaceDE w:val="0"/>
              <w:autoSpaceDN w:val="0"/>
              <w:adjustRightInd w:val="0"/>
              <w:spacing w:beforeLines="60" w:before="144" w:after="60" w:line="240" w:lineRule="auto"/>
              <w:ind w:left="113" w:right="113"/>
              <w:jc w:val="center"/>
              <w:rPr>
                <w:w w:val="102"/>
                <w:sz w:val="26"/>
                <w:szCs w:val="26"/>
              </w:rPr>
            </w:pPr>
            <w:r w:rsidRPr="008C57F4">
              <w:rPr>
                <w:rFonts w:eastAsia="Arial Unicode MS"/>
                <w:sz w:val="26"/>
                <w:szCs w:val="26"/>
                <w:lang w:eastAsia="vi-VN" w:bidi="vi-VN"/>
              </w:rPr>
              <w:t>4</w:t>
            </w:r>
          </w:p>
        </w:tc>
        <w:tc>
          <w:tcPr>
            <w:tcW w:w="1606" w:type="pct"/>
            <w:shd w:val="clear" w:color="auto" w:fill="auto"/>
          </w:tcPr>
          <w:p w14:paraId="6B11F945" w14:textId="77777777" w:rsidR="005113A8" w:rsidRPr="008C57F4" w:rsidRDefault="005113A8" w:rsidP="00483953">
            <w:pPr>
              <w:widowControl w:val="0"/>
              <w:spacing w:before="120" w:after="0" w:line="264" w:lineRule="auto"/>
              <w:jc w:val="both"/>
              <w:rPr>
                <w:sz w:val="26"/>
                <w:szCs w:val="26"/>
              </w:rPr>
            </w:pPr>
            <w:r w:rsidRPr="008C57F4">
              <w:rPr>
                <w:sz w:val="26"/>
                <w:szCs w:val="26"/>
              </w:rPr>
              <w:t>Đổi Giấy phép lái xe do ngành Giao thông vận tải cấp</w:t>
            </w:r>
          </w:p>
          <w:p w14:paraId="0CCE3277" w14:textId="2B94CEBE" w:rsidR="005113A8" w:rsidRPr="008C57F4" w:rsidRDefault="005113A8" w:rsidP="00483953">
            <w:pPr>
              <w:pStyle w:val="Vnbnnidung20"/>
              <w:spacing w:before="120" w:after="0"/>
              <w:jc w:val="both"/>
              <w:rPr>
                <w:sz w:val="26"/>
                <w:szCs w:val="26"/>
              </w:rPr>
            </w:pPr>
            <w:r w:rsidRPr="008C57F4">
              <w:rPr>
                <w:sz w:val="26"/>
                <w:szCs w:val="26"/>
              </w:rPr>
              <w:t>(1.002809)</w:t>
            </w:r>
          </w:p>
        </w:tc>
        <w:tc>
          <w:tcPr>
            <w:tcW w:w="2387" w:type="pct"/>
          </w:tcPr>
          <w:p w14:paraId="5D72B028" w14:textId="654FF95C" w:rsidR="005113A8" w:rsidRPr="008C57F4" w:rsidRDefault="005113A8" w:rsidP="00483953">
            <w:pPr>
              <w:widowControl w:val="0"/>
              <w:kinsoku w:val="0"/>
              <w:overflowPunct w:val="0"/>
              <w:autoSpaceDE w:val="0"/>
              <w:autoSpaceDN w:val="0"/>
              <w:adjustRightInd w:val="0"/>
              <w:spacing w:beforeLines="60" w:before="144" w:after="60" w:line="240" w:lineRule="auto"/>
              <w:ind w:left="113" w:right="113"/>
              <w:jc w:val="both"/>
              <w:rPr>
                <w:sz w:val="26"/>
                <w:szCs w:val="26"/>
              </w:rPr>
            </w:pPr>
            <w:r w:rsidRPr="008C57F4">
              <w:rPr>
                <w:bCs/>
                <w:sz w:val="26"/>
                <w:szCs w:val="26"/>
                <w:lang w:val="pl-PL"/>
              </w:rPr>
              <w:t>Quyết định số 1896/QĐ-UBND ngày 31</w:t>
            </w:r>
            <w:r w:rsidRPr="008C57F4">
              <w:rPr>
                <w:bCs/>
                <w:sz w:val="26"/>
                <w:szCs w:val="26"/>
                <w:lang w:val="vi-VN"/>
              </w:rPr>
              <w:t xml:space="preserve"> tháng </w:t>
            </w:r>
            <w:r w:rsidRPr="008C57F4">
              <w:rPr>
                <w:bCs/>
                <w:sz w:val="26"/>
                <w:szCs w:val="26"/>
                <w:lang w:val="pl-PL"/>
              </w:rPr>
              <w:t>12</w:t>
            </w:r>
            <w:r w:rsidRPr="008C57F4">
              <w:rPr>
                <w:bCs/>
                <w:sz w:val="26"/>
                <w:szCs w:val="26"/>
                <w:lang w:val="vi-VN"/>
              </w:rPr>
              <w:t xml:space="preserve"> năm </w:t>
            </w:r>
            <w:r w:rsidRPr="008C57F4">
              <w:rPr>
                <w:bCs/>
                <w:sz w:val="26"/>
                <w:szCs w:val="26"/>
                <w:lang w:val="pl-PL"/>
              </w:rPr>
              <w:t xml:space="preserve">2024 của Chủ tịch Ủy ban nhân dân  tỉnh Cao Bằng về việc công bố </w:t>
            </w:r>
            <w:r w:rsidRPr="008C57F4">
              <w:rPr>
                <w:bCs/>
                <w:sz w:val="26"/>
                <w:szCs w:val="26"/>
                <w:lang w:val="vi-VN"/>
              </w:rPr>
              <w:t>d</w:t>
            </w:r>
            <w:r w:rsidRPr="008C57F4">
              <w:rPr>
                <w:bCs/>
                <w:sz w:val="26"/>
                <w:szCs w:val="26"/>
                <w:lang w:val="pl-PL"/>
              </w:rPr>
              <w:t>anh mục thủ tục hành chính mới, sửa đổi, bổ sung, bãi bỏ trong lĩnh vực đường bộ thuộc thẩm quyền giải quyết của Sở Giao thông vận tải tỉnh Cao Bằng</w:t>
            </w:r>
          </w:p>
        </w:tc>
        <w:tc>
          <w:tcPr>
            <w:tcW w:w="764" w:type="pct"/>
            <w:vMerge/>
          </w:tcPr>
          <w:p w14:paraId="13DCDFD3" w14:textId="77777777" w:rsidR="005113A8" w:rsidRPr="008C57F4" w:rsidRDefault="005113A8" w:rsidP="00483953">
            <w:pPr>
              <w:widowControl w:val="0"/>
              <w:tabs>
                <w:tab w:val="left" w:pos="443"/>
              </w:tabs>
              <w:kinsoku w:val="0"/>
              <w:overflowPunct w:val="0"/>
              <w:autoSpaceDE w:val="0"/>
              <w:autoSpaceDN w:val="0"/>
              <w:adjustRightInd w:val="0"/>
              <w:spacing w:beforeLines="60" w:before="144" w:after="60" w:line="240" w:lineRule="auto"/>
              <w:ind w:left="113" w:right="113"/>
              <w:jc w:val="both"/>
              <w:rPr>
                <w:sz w:val="26"/>
                <w:szCs w:val="26"/>
              </w:rPr>
            </w:pPr>
          </w:p>
        </w:tc>
      </w:tr>
      <w:tr w:rsidR="008C57F4" w:rsidRPr="008C57F4" w14:paraId="48E9B9DE" w14:textId="77777777" w:rsidTr="00F078C7">
        <w:trPr>
          <w:trHeight w:val="1760"/>
          <w:jc w:val="center"/>
        </w:trPr>
        <w:tc>
          <w:tcPr>
            <w:tcW w:w="243" w:type="pct"/>
            <w:shd w:val="clear" w:color="auto" w:fill="auto"/>
          </w:tcPr>
          <w:p w14:paraId="1C147A3E" w14:textId="06CC2079" w:rsidR="005113A8" w:rsidRPr="008C57F4" w:rsidRDefault="005113A8" w:rsidP="00483953">
            <w:pPr>
              <w:widowControl w:val="0"/>
              <w:kinsoku w:val="0"/>
              <w:overflowPunct w:val="0"/>
              <w:autoSpaceDE w:val="0"/>
              <w:autoSpaceDN w:val="0"/>
              <w:adjustRightInd w:val="0"/>
              <w:spacing w:beforeLines="60" w:before="144" w:after="60" w:line="240" w:lineRule="auto"/>
              <w:ind w:left="113" w:right="113"/>
              <w:jc w:val="center"/>
              <w:rPr>
                <w:w w:val="102"/>
                <w:sz w:val="26"/>
                <w:szCs w:val="26"/>
              </w:rPr>
            </w:pPr>
            <w:r w:rsidRPr="008C57F4">
              <w:rPr>
                <w:rFonts w:eastAsia="Arial Unicode MS"/>
                <w:sz w:val="26"/>
                <w:szCs w:val="26"/>
                <w:lang w:eastAsia="vi-VN" w:bidi="vi-VN"/>
              </w:rPr>
              <w:lastRenderedPageBreak/>
              <w:t>5</w:t>
            </w:r>
          </w:p>
        </w:tc>
        <w:tc>
          <w:tcPr>
            <w:tcW w:w="1606" w:type="pct"/>
            <w:shd w:val="clear" w:color="auto" w:fill="auto"/>
          </w:tcPr>
          <w:p w14:paraId="60068671" w14:textId="77777777" w:rsidR="005113A8" w:rsidRPr="008C57F4" w:rsidRDefault="005113A8" w:rsidP="00483953">
            <w:pPr>
              <w:widowControl w:val="0"/>
              <w:spacing w:before="120" w:after="0" w:line="264" w:lineRule="auto"/>
              <w:jc w:val="both"/>
              <w:rPr>
                <w:sz w:val="26"/>
                <w:szCs w:val="26"/>
              </w:rPr>
            </w:pPr>
            <w:r w:rsidRPr="008C57F4">
              <w:rPr>
                <w:sz w:val="26"/>
                <w:szCs w:val="26"/>
              </w:rPr>
              <w:t>Đổi giấy phép lái xe quân sự do Bộ Quốc phòng cấp sang giấy phép lái xe do ngành Giao thông vận tải cấp</w:t>
            </w:r>
          </w:p>
          <w:p w14:paraId="58A26CEC" w14:textId="756077A3" w:rsidR="005113A8" w:rsidRPr="008C57F4" w:rsidRDefault="005113A8" w:rsidP="00483953">
            <w:pPr>
              <w:pStyle w:val="Vnbnnidung20"/>
              <w:spacing w:before="120" w:after="0"/>
              <w:jc w:val="both"/>
              <w:rPr>
                <w:sz w:val="26"/>
                <w:szCs w:val="26"/>
              </w:rPr>
            </w:pPr>
            <w:r w:rsidRPr="008C57F4">
              <w:rPr>
                <w:rFonts w:eastAsia="Arial Unicode MS"/>
                <w:sz w:val="26"/>
                <w:szCs w:val="26"/>
                <w:lang w:eastAsia="vi-VN"/>
              </w:rPr>
              <w:t>(</w:t>
            </w:r>
            <w:r w:rsidRPr="008C57F4">
              <w:rPr>
                <w:sz w:val="26"/>
                <w:szCs w:val="26"/>
              </w:rPr>
              <w:t>1.002804)</w:t>
            </w:r>
          </w:p>
        </w:tc>
        <w:tc>
          <w:tcPr>
            <w:tcW w:w="2387" w:type="pct"/>
          </w:tcPr>
          <w:p w14:paraId="6A396FC0" w14:textId="481E31A9" w:rsidR="005113A8" w:rsidRPr="008C57F4" w:rsidRDefault="005113A8" w:rsidP="00483953">
            <w:pPr>
              <w:widowControl w:val="0"/>
              <w:kinsoku w:val="0"/>
              <w:overflowPunct w:val="0"/>
              <w:autoSpaceDE w:val="0"/>
              <w:autoSpaceDN w:val="0"/>
              <w:adjustRightInd w:val="0"/>
              <w:spacing w:beforeLines="60" w:before="144" w:after="60" w:line="240" w:lineRule="auto"/>
              <w:ind w:left="113" w:right="113"/>
              <w:jc w:val="both"/>
              <w:rPr>
                <w:sz w:val="26"/>
                <w:szCs w:val="26"/>
              </w:rPr>
            </w:pPr>
            <w:r w:rsidRPr="008C57F4">
              <w:rPr>
                <w:bCs/>
                <w:sz w:val="26"/>
                <w:szCs w:val="26"/>
                <w:lang w:val="pl-PL"/>
              </w:rPr>
              <w:t>Quyết định số 1896/QĐ-UBND ngày 31</w:t>
            </w:r>
            <w:r w:rsidRPr="008C57F4">
              <w:rPr>
                <w:bCs/>
                <w:sz w:val="26"/>
                <w:szCs w:val="26"/>
                <w:lang w:val="vi-VN"/>
              </w:rPr>
              <w:t xml:space="preserve"> tháng </w:t>
            </w:r>
            <w:r w:rsidRPr="008C57F4">
              <w:rPr>
                <w:bCs/>
                <w:sz w:val="26"/>
                <w:szCs w:val="26"/>
                <w:lang w:val="pl-PL"/>
              </w:rPr>
              <w:t>12</w:t>
            </w:r>
            <w:r w:rsidRPr="008C57F4">
              <w:rPr>
                <w:bCs/>
                <w:sz w:val="26"/>
                <w:szCs w:val="26"/>
                <w:lang w:val="vi-VN"/>
              </w:rPr>
              <w:t xml:space="preserve"> năm </w:t>
            </w:r>
            <w:r w:rsidRPr="008C57F4">
              <w:rPr>
                <w:bCs/>
                <w:sz w:val="26"/>
                <w:szCs w:val="26"/>
                <w:lang w:val="pl-PL"/>
              </w:rPr>
              <w:t xml:space="preserve">2024 của Chủ tịch Ủy ban nhân dân  tỉnh Cao Bằng về việc công bố </w:t>
            </w:r>
            <w:r w:rsidRPr="008C57F4">
              <w:rPr>
                <w:bCs/>
                <w:sz w:val="26"/>
                <w:szCs w:val="26"/>
                <w:lang w:val="vi-VN"/>
              </w:rPr>
              <w:t>d</w:t>
            </w:r>
            <w:r w:rsidRPr="008C57F4">
              <w:rPr>
                <w:bCs/>
                <w:sz w:val="26"/>
                <w:szCs w:val="26"/>
                <w:lang w:val="pl-PL"/>
              </w:rPr>
              <w:t>anh mục thủ tục hành chính mới, sửa đổi, bổ sung, bãi bỏ trong lĩnh vực đường bộ thuộc thẩm quyền giải quyết của Sở Giao thông vận tải tỉnh Cao Bằng</w:t>
            </w:r>
          </w:p>
        </w:tc>
        <w:tc>
          <w:tcPr>
            <w:tcW w:w="764" w:type="pct"/>
            <w:vMerge/>
          </w:tcPr>
          <w:p w14:paraId="388106AC" w14:textId="77777777" w:rsidR="005113A8" w:rsidRPr="008C57F4" w:rsidRDefault="005113A8" w:rsidP="00483953">
            <w:pPr>
              <w:widowControl w:val="0"/>
              <w:tabs>
                <w:tab w:val="left" w:pos="443"/>
              </w:tabs>
              <w:kinsoku w:val="0"/>
              <w:overflowPunct w:val="0"/>
              <w:autoSpaceDE w:val="0"/>
              <w:autoSpaceDN w:val="0"/>
              <w:adjustRightInd w:val="0"/>
              <w:spacing w:beforeLines="60" w:before="144" w:after="60" w:line="240" w:lineRule="auto"/>
              <w:ind w:left="113" w:right="113"/>
              <w:jc w:val="both"/>
              <w:rPr>
                <w:sz w:val="26"/>
                <w:szCs w:val="26"/>
              </w:rPr>
            </w:pPr>
          </w:p>
        </w:tc>
      </w:tr>
      <w:tr w:rsidR="008C57F4" w:rsidRPr="008C57F4" w14:paraId="2BB19263" w14:textId="77777777" w:rsidTr="00F078C7">
        <w:trPr>
          <w:trHeight w:val="1686"/>
          <w:jc w:val="center"/>
        </w:trPr>
        <w:tc>
          <w:tcPr>
            <w:tcW w:w="243" w:type="pct"/>
            <w:shd w:val="clear" w:color="auto" w:fill="auto"/>
          </w:tcPr>
          <w:p w14:paraId="498C5B21" w14:textId="10DA9936" w:rsidR="005113A8" w:rsidRPr="008C57F4" w:rsidRDefault="005113A8" w:rsidP="00483953">
            <w:pPr>
              <w:widowControl w:val="0"/>
              <w:kinsoku w:val="0"/>
              <w:overflowPunct w:val="0"/>
              <w:autoSpaceDE w:val="0"/>
              <w:autoSpaceDN w:val="0"/>
              <w:adjustRightInd w:val="0"/>
              <w:spacing w:beforeLines="60" w:before="144" w:after="60" w:line="240" w:lineRule="auto"/>
              <w:ind w:left="113" w:right="113"/>
              <w:jc w:val="center"/>
              <w:rPr>
                <w:w w:val="102"/>
                <w:sz w:val="26"/>
                <w:szCs w:val="26"/>
              </w:rPr>
            </w:pPr>
            <w:r w:rsidRPr="008C57F4">
              <w:rPr>
                <w:rFonts w:eastAsia="Arial Unicode MS"/>
                <w:sz w:val="26"/>
                <w:szCs w:val="26"/>
                <w:lang w:eastAsia="vi-VN" w:bidi="vi-VN"/>
              </w:rPr>
              <w:t>6</w:t>
            </w:r>
          </w:p>
        </w:tc>
        <w:tc>
          <w:tcPr>
            <w:tcW w:w="1606" w:type="pct"/>
            <w:shd w:val="clear" w:color="auto" w:fill="auto"/>
          </w:tcPr>
          <w:p w14:paraId="2D345CCC" w14:textId="77777777" w:rsidR="005113A8" w:rsidRPr="008C57F4" w:rsidRDefault="005113A8" w:rsidP="00483953">
            <w:pPr>
              <w:widowControl w:val="0"/>
              <w:spacing w:before="120" w:after="0" w:line="264" w:lineRule="auto"/>
              <w:jc w:val="both"/>
              <w:rPr>
                <w:sz w:val="26"/>
                <w:szCs w:val="26"/>
              </w:rPr>
            </w:pPr>
            <w:r w:rsidRPr="008C57F4">
              <w:rPr>
                <w:sz w:val="26"/>
                <w:szCs w:val="26"/>
              </w:rPr>
              <w:t>Đổi giấy phép lái xe do ngành Công an cấp sang giấy phép lái xe do ngành Giao thông vận tải cấp</w:t>
            </w:r>
          </w:p>
          <w:p w14:paraId="2890E6E4" w14:textId="4CD8D015" w:rsidR="005113A8" w:rsidRPr="008C57F4" w:rsidRDefault="005113A8" w:rsidP="00483953">
            <w:pPr>
              <w:pStyle w:val="Vnbnnidung20"/>
              <w:spacing w:before="120" w:after="0"/>
              <w:jc w:val="both"/>
              <w:rPr>
                <w:sz w:val="26"/>
                <w:szCs w:val="26"/>
              </w:rPr>
            </w:pPr>
            <w:r w:rsidRPr="008C57F4">
              <w:rPr>
                <w:sz w:val="26"/>
                <w:szCs w:val="26"/>
              </w:rPr>
              <w:t>(1.002801)</w:t>
            </w:r>
          </w:p>
        </w:tc>
        <w:tc>
          <w:tcPr>
            <w:tcW w:w="2387" w:type="pct"/>
          </w:tcPr>
          <w:p w14:paraId="59F693DD" w14:textId="4964082C" w:rsidR="005113A8" w:rsidRPr="008C57F4" w:rsidRDefault="005113A8" w:rsidP="00483953">
            <w:pPr>
              <w:widowControl w:val="0"/>
              <w:kinsoku w:val="0"/>
              <w:overflowPunct w:val="0"/>
              <w:autoSpaceDE w:val="0"/>
              <w:autoSpaceDN w:val="0"/>
              <w:adjustRightInd w:val="0"/>
              <w:spacing w:beforeLines="60" w:before="144" w:after="60" w:line="240" w:lineRule="auto"/>
              <w:ind w:left="113" w:right="113"/>
              <w:jc w:val="both"/>
              <w:rPr>
                <w:sz w:val="26"/>
                <w:szCs w:val="26"/>
              </w:rPr>
            </w:pPr>
            <w:r w:rsidRPr="008C57F4">
              <w:rPr>
                <w:bCs/>
                <w:sz w:val="26"/>
                <w:szCs w:val="26"/>
                <w:lang w:val="pl-PL"/>
              </w:rPr>
              <w:t>Quyết định số 1896/QĐ-UBND ngày 31</w:t>
            </w:r>
            <w:r w:rsidRPr="008C57F4">
              <w:rPr>
                <w:bCs/>
                <w:sz w:val="26"/>
                <w:szCs w:val="26"/>
                <w:lang w:val="vi-VN"/>
              </w:rPr>
              <w:t xml:space="preserve"> tháng </w:t>
            </w:r>
            <w:r w:rsidRPr="008C57F4">
              <w:rPr>
                <w:bCs/>
                <w:sz w:val="26"/>
                <w:szCs w:val="26"/>
                <w:lang w:val="pl-PL"/>
              </w:rPr>
              <w:t>12</w:t>
            </w:r>
            <w:r w:rsidRPr="008C57F4">
              <w:rPr>
                <w:bCs/>
                <w:sz w:val="26"/>
                <w:szCs w:val="26"/>
                <w:lang w:val="vi-VN"/>
              </w:rPr>
              <w:t xml:space="preserve"> năm </w:t>
            </w:r>
            <w:r w:rsidRPr="008C57F4">
              <w:rPr>
                <w:bCs/>
                <w:sz w:val="26"/>
                <w:szCs w:val="26"/>
                <w:lang w:val="pl-PL"/>
              </w:rPr>
              <w:t xml:space="preserve">2024 của Chủ tịch Ủy ban nhân dân  tỉnh Cao Bằng về việc công bố </w:t>
            </w:r>
            <w:r w:rsidRPr="008C57F4">
              <w:rPr>
                <w:bCs/>
                <w:sz w:val="26"/>
                <w:szCs w:val="26"/>
                <w:lang w:val="vi-VN"/>
              </w:rPr>
              <w:t>d</w:t>
            </w:r>
            <w:r w:rsidRPr="008C57F4">
              <w:rPr>
                <w:bCs/>
                <w:sz w:val="26"/>
                <w:szCs w:val="26"/>
                <w:lang w:val="pl-PL"/>
              </w:rPr>
              <w:t>anh mục thủ tục hành chính mới, sửa đổi, bổ sung, bãi bỏ trong lĩnh vực đường bộ thuộc thẩm quyền giải quyết của Sở Giao thông vận tải tỉnh Cao Bằng</w:t>
            </w:r>
          </w:p>
        </w:tc>
        <w:tc>
          <w:tcPr>
            <w:tcW w:w="764" w:type="pct"/>
            <w:vMerge/>
          </w:tcPr>
          <w:p w14:paraId="639379B9" w14:textId="77777777" w:rsidR="005113A8" w:rsidRPr="008C57F4" w:rsidRDefault="005113A8" w:rsidP="00483953">
            <w:pPr>
              <w:widowControl w:val="0"/>
              <w:tabs>
                <w:tab w:val="left" w:pos="443"/>
              </w:tabs>
              <w:kinsoku w:val="0"/>
              <w:overflowPunct w:val="0"/>
              <w:autoSpaceDE w:val="0"/>
              <w:autoSpaceDN w:val="0"/>
              <w:adjustRightInd w:val="0"/>
              <w:spacing w:beforeLines="60" w:before="144" w:after="60" w:line="240" w:lineRule="auto"/>
              <w:ind w:left="113" w:right="113"/>
              <w:jc w:val="both"/>
              <w:rPr>
                <w:sz w:val="26"/>
                <w:szCs w:val="26"/>
              </w:rPr>
            </w:pPr>
          </w:p>
        </w:tc>
      </w:tr>
      <w:tr w:rsidR="008C57F4" w:rsidRPr="008C57F4" w14:paraId="178B7EB0" w14:textId="77777777" w:rsidTr="00F078C7">
        <w:trPr>
          <w:trHeight w:val="1824"/>
          <w:jc w:val="center"/>
        </w:trPr>
        <w:tc>
          <w:tcPr>
            <w:tcW w:w="243" w:type="pct"/>
            <w:shd w:val="clear" w:color="auto" w:fill="auto"/>
          </w:tcPr>
          <w:p w14:paraId="0E55814B" w14:textId="34B38488" w:rsidR="005113A8" w:rsidRPr="008C57F4" w:rsidRDefault="005113A8" w:rsidP="00483953">
            <w:pPr>
              <w:widowControl w:val="0"/>
              <w:kinsoku w:val="0"/>
              <w:overflowPunct w:val="0"/>
              <w:autoSpaceDE w:val="0"/>
              <w:autoSpaceDN w:val="0"/>
              <w:adjustRightInd w:val="0"/>
              <w:spacing w:beforeLines="60" w:before="144" w:after="60" w:line="240" w:lineRule="auto"/>
              <w:ind w:left="113" w:right="113"/>
              <w:jc w:val="center"/>
              <w:rPr>
                <w:w w:val="102"/>
                <w:sz w:val="26"/>
                <w:szCs w:val="26"/>
              </w:rPr>
            </w:pPr>
            <w:r w:rsidRPr="008C57F4">
              <w:rPr>
                <w:rFonts w:eastAsia="Arial Unicode MS"/>
                <w:sz w:val="26"/>
                <w:szCs w:val="26"/>
                <w:lang w:eastAsia="vi-VN" w:bidi="vi-VN"/>
              </w:rPr>
              <w:t>7</w:t>
            </w:r>
          </w:p>
        </w:tc>
        <w:tc>
          <w:tcPr>
            <w:tcW w:w="1606" w:type="pct"/>
            <w:shd w:val="clear" w:color="auto" w:fill="auto"/>
          </w:tcPr>
          <w:p w14:paraId="65F01325" w14:textId="77777777" w:rsidR="005113A8" w:rsidRPr="008C57F4" w:rsidRDefault="005113A8" w:rsidP="00483953">
            <w:pPr>
              <w:widowControl w:val="0"/>
              <w:spacing w:before="120" w:after="0" w:line="264" w:lineRule="auto"/>
              <w:jc w:val="both"/>
              <w:rPr>
                <w:sz w:val="26"/>
                <w:szCs w:val="26"/>
              </w:rPr>
            </w:pPr>
            <w:r w:rsidRPr="008C57F4">
              <w:rPr>
                <w:sz w:val="26"/>
                <w:szCs w:val="26"/>
              </w:rPr>
              <w:t>Đổi giấy phép lái xe hoặc bằng lái xe của nước ngoài sang giấy phép lái xe do ngành Giao thông vận tải cấp</w:t>
            </w:r>
          </w:p>
          <w:p w14:paraId="014DD7B1" w14:textId="461B660E" w:rsidR="005113A8" w:rsidRPr="008C57F4" w:rsidRDefault="005113A8" w:rsidP="00483953">
            <w:pPr>
              <w:pStyle w:val="Vnbnnidung20"/>
              <w:spacing w:before="120" w:after="0"/>
              <w:jc w:val="both"/>
              <w:rPr>
                <w:sz w:val="26"/>
                <w:szCs w:val="26"/>
              </w:rPr>
            </w:pPr>
            <w:r w:rsidRPr="008C57F4">
              <w:rPr>
                <w:sz w:val="26"/>
                <w:szCs w:val="26"/>
              </w:rPr>
              <w:t>(1.002796)</w:t>
            </w:r>
          </w:p>
        </w:tc>
        <w:tc>
          <w:tcPr>
            <w:tcW w:w="2387" w:type="pct"/>
          </w:tcPr>
          <w:p w14:paraId="225852AE" w14:textId="1D9A496B" w:rsidR="005113A8" w:rsidRPr="008C57F4" w:rsidRDefault="005113A8" w:rsidP="00483953">
            <w:pPr>
              <w:widowControl w:val="0"/>
              <w:kinsoku w:val="0"/>
              <w:overflowPunct w:val="0"/>
              <w:autoSpaceDE w:val="0"/>
              <w:autoSpaceDN w:val="0"/>
              <w:adjustRightInd w:val="0"/>
              <w:spacing w:beforeLines="60" w:before="144" w:after="60" w:line="240" w:lineRule="auto"/>
              <w:ind w:left="113" w:right="113"/>
              <w:jc w:val="both"/>
              <w:rPr>
                <w:sz w:val="26"/>
                <w:szCs w:val="26"/>
              </w:rPr>
            </w:pPr>
            <w:r w:rsidRPr="008C57F4">
              <w:rPr>
                <w:bCs/>
                <w:sz w:val="26"/>
                <w:szCs w:val="26"/>
                <w:lang w:val="pl-PL"/>
              </w:rPr>
              <w:t>Quyết định số 1896/QĐ-UBND ngày 31</w:t>
            </w:r>
            <w:r w:rsidRPr="008C57F4">
              <w:rPr>
                <w:bCs/>
                <w:sz w:val="26"/>
                <w:szCs w:val="26"/>
                <w:lang w:val="vi-VN"/>
              </w:rPr>
              <w:t xml:space="preserve"> tháng </w:t>
            </w:r>
            <w:r w:rsidRPr="008C57F4">
              <w:rPr>
                <w:bCs/>
                <w:sz w:val="26"/>
                <w:szCs w:val="26"/>
                <w:lang w:val="pl-PL"/>
              </w:rPr>
              <w:t>12</w:t>
            </w:r>
            <w:r w:rsidRPr="008C57F4">
              <w:rPr>
                <w:bCs/>
                <w:sz w:val="26"/>
                <w:szCs w:val="26"/>
                <w:lang w:val="vi-VN"/>
              </w:rPr>
              <w:t xml:space="preserve"> năm </w:t>
            </w:r>
            <w:r w:rsidRPr="008C57F4">
              <w:rPr>
                <w:bCs/>
                <w:sz w:val="26"/>
                <w:szCs w:val="26"/>
                <w:lang w:val="pl-PL"/>
              </w:rPr>
              <w:t xml:space="preserve">2024 của Chủ tịch Ủy ban nhân dân  tỉnh Cao Bằng về việc công bố </w:t>
            </w:r>
            <w:r w:rsidRPr="008C57F4">
              <w:rPr>
                <w:bCs/>
                <w:sz w:val="26"/>
                <w:szCs w:val="26"/>
                <w:lang w:val="vi-VN"/>
              </w:rPr>
              <w:t>d</w:t>
            </w:r>
            <w:r w:rsidRPr="008C57F4">
              <w:rPr>
                <w:bCs/>
                <w:sz w:val="26"/>
                <w:szCs w:val="26"/>
                <w:lang w:val="pl-PL"/>
              </w:rPr>
              <w:t>anh mục thủ tục hành chính mới, sửa đổi, bổ sung, bãi bỏ trong lĩnh vực đường bộ thuộc thẩm quyền giải quyết của Sở Giao thông vận tải tỉnh Cao Bằng</w:t>
            </w:r>
          </w:p>
        </w:tc>
        <w:tc>
          <w:tcPr>
            <w:tcW w:w="764" w:type="pct"/>
            <w:vMerge/>
          </w:tcPr>
          <w:p w14:paraId="3168AB97" w14:textId="77777777" w:rsidR="005113A8" w:rsidRPr="008C57F4" w:rsidRDefault="005113A8" w:rsidP="00483953">
            <w:pPr>
              <w:widowControl w:val="0"/>
              <w:tabs>
                <w:tab w:val="left" w:pos="443"/>
              </w:tabs>
              <w:kinsoku w:val="0"/>
              <w:overflowPunct w:val="0"/>
              <w:autoSpaceDE w:val="0"/>
              <w:autoSpaceDN w:val="0"/>
              <w:adjustRightInd w:val="0"/>
              <w:spacing w:beforeLines="60" w:before="144" w:after="60" w:line="240" w:lineRule="auto"/>
              <w:ind w:left="113" w:right="113"/>
              <w:jc w:val="both"/>
              <w:rPr>
                <w:sz w:val="26"/>
                <w:szCs w:val="26"/>
              </w:rPr>
            </w:pPr>
          </w:p>
        </w:tc>
      </w:tr>
      <w:tr w:rsidR="008C57F4" w:rsidRPr="008C57F4" w14:paraId="1A95F40B" w14:textId="77777777" w:rsidTr="008A5FED">
        <w:trPr>
          <w:trHeight w:val="2086"/>
          <w:jc w:val="center"/>
        </w:trPr>
        <w:tc>
          <w:tcPr>
            <w:tcW w:w="243" w:type="pct"/>
          </w:tcPr>
          <w:p w14:paraId="5D87D1F5" w14:textId="59291C76" w:rsidR="005113A8" w:rsidRPr="008C57F4" w:rsidRDefault="005113A8" w:rsidP="00AC28B7">
            <w:pPr>
              <w:widowControl w:val="0"/>
              <w:kinsoku w:val="0"/>
              <w:overflowPunct w:val="0"/>
              <w:autoSpaceDE w:val="0"/>
              <w:autoSpaceDN w:val="0"/>
              <w:adjustRightInd w:val="0"/>
              <w:spacing w:beforeLines="60" w:before="144" w:after="60" w:line="240" w:lineRule="auto"/>
              <w:ind w:left="113" w:right="113"/>
              <w:jc w:val="center"/>
              <w:rPr>
                <w:w w:val="102"/>
                <w:sz w:val="26"/>
                <w:szCs w:val="26"/>
              </w:rPr>
            </w:pPr>
            <w:r w:rsidRPr="008C57F4">
              <w:rPr>
                <w:w w:val="102"/>
                <w:sz w:val="26"/>
                <w:szCs w:val="26"/>
              </w:rPr>
              <w:t>8</w:t>
            </w:r>
          </w:p>
        </w:tc>
        <w:tc>
          <w:tcPr>
            <w:tcW w:w="1606" w:type="pct"/>
            <w:shd w:val="clear" w:color="auto" w:fill="auto"/>
          </w:tcPr>
          <w:p w14:paraId="78808227" w14:textId="77777777" w:rsidR="005113A8" w:rsidRPr="008C57F4" w:rsidRDefault="005113A8" w:rsidP="00AC28B7">
            <w:pPr>
              <w:widowControl w:val="0"/>
              <w:spacing w:before="60" w:after="60" w:line="240" w:lineRule="atLeast"/>
              <w:jc w:val="both"/>
              <w:rPr>
                <w:sz w:val="26"/>
                <w:szCs w:val="26"/>
                <w:lang w:val="vi-VN"/>
              </w:rPr>
            </w:pPr>
            <w:r w:rsidRPr="008C57F4">
              <w:rPr>
                <w:sz w:val="26"/>
                <w:szCs w:val="26"/>
                <w:lang w:val="vi-VN"/>
              </w:rPr>
              <w:t>Chấp thuận hoạt động của sân tập lái để sát hạch lái xe mô tô</w:t>
            </w:r>
          </w:p>
          <w:p w14:paraId="3E8E860C" w14:textId="750E1391" w:rsidR="005113A8" w:rsidRPr="008C57F4" w:rsidRDefault="005113A8" w:rsidP="00AC28B7">
            <w:pPr>
              <w:pStyle w:val="Vnbnnidung20"/>
              <w:spacing w:before="120" w:after="0"/>
              <w:jc w:val="both"/>
              <w:rPr>
                <w:sz w:val="26"/>
                <w:szCs w:val="26"/>
              </w:rPr>
            </w:pPr>
            <w:r w:rsidRPr="008C57F4">
              <w:rPr>
                <w:sz w:val="26"/>
                <w:szCs w:val="26"/>
              </w:rPr>
              <w:t>(1.013240)</w:t>
            </w:r>
          </w:p>
        </w:tc>
        <w:tc>
          <w:tcPr>
            <w:tcW w:w="2387" w:type="pct"/>
          </w:tcPr>
          <w:p w14:paraId="7CB95B03" w14:textId="2B39FBE7" w:rsidR="005113A8" w:rsidRPr="008C57F4" w:rsidRDefault="005113A8" w:rsidP="00AC28B7">
            <w:pPr>
              <w:widowControl w:val="0"/>
              <w:kinsoku w:val="0"/>
              <w:overflowPunct w:val="0"/>
              <w:autoSpaceDE w:val="0"/>
              <w:autoSpaceDN w:val="0"/>
              <w:adjustRightInd w:val="0"/>
              <w:spacing w:beforeLines="60" w:before="144" w:after="60" w:line="240" w:lineRule="auto"/>
              <w:ind w:left="113" w:right="113"/>
              <w:jc w:val="both"/>
              <w:rPr>
                <w:sz w:val="26"/>
                <w:szCs w:val="26"/>
              </w:rPr>
            </w:pPr>
            <w:r w:rsidRPr="008C57F4">
              <w:rPr>
                <w:bCs/>
                <w:sz w:val="26"/>
                <w:szCs w:val="26"/>
                <w:lang w:val="pl-PL"/>
              </w:rPr>
              <w:t>Quyết định số 121/QĐ-UBND ngày 10</w:t>
            </w:r>
            <w:r w:rsidRPr="008C57F4">
              <w:rPr>
                <w:bCs/>
                <w:sz w:val="26"/>
                <w:szCs w:val="26"/>
                <w:lang w:val="vi-VN"/>
              </w:rPr>
              <w:t xml:space="preserve"> tháng </w:t>
            </w:r>
            <w:r w:rsidRPr="008C57F4">
              <w:rPr>
                <w:bCs/>
                <w:sz w:val="26"/>
                <w:szCs w:val="26"/>
                <w:lang w:val="pl-PL"/>
              </w:rPr>
              <w:t>02</w:t>
            </w:r>
            <w:r w:rsidRPr="008C57F4">
              <w:rPr>
                <w:bCs/>
                <w:sz w:val="26"/>
                <w:szCs w:val="26"/>
                <w:lang w:val="vi-VN"/>
              </w:rPr>
              <w:t xml:space="preserve"> năm </w:t>
            </w:r>
            <w:r w:rsidRPr="008C57F4">
              <w:rPr>
                <w:bCs/>
                <w:sz w:val="26"/>
                <w:szCs w:val="26"/>
                <w:lang w:val="pl-PL"/>
              </w:rPr>
              <w:t xml:space="preserve">2025 của Chủ tịch Ủy ban nhân dân  tỉnh Cao Bằng về việc công bố </w:t>
            </w:r>
            <w:r w:rsidRPr="008C57F4">
              <w:rPr>
                <w:bCs/>
                <w:sz w:val="26"/>
                <w:szCs w:val="26"/>
                <w:lang w:val="vi-VN"/>
              </w:rPr>
              <w:t>d</w:t>
            </w:r>
            <w:r w:rsidRPr="008C57F4">
              <w:rPr>
                <w:bCs/>
                <w:sz w:val="26"/>
                <w:szCs w:val="26"/>
                <w:lang w:val="pl-PL"/>
              </w:rPr>
              <w:t xml:space="preserve">anh mục thủ tục hành </w:t>
            </w:r>
            <w:r w:rsidRPr="008C57F4">
              <w:rPr>
                <w:bCs/>
                <w:sz w:val="26"/>
                <w:szCs w:val="26"/>
                <w:lang w:val="vi-VN"/>
              </w:rPr>
              <w:t>chính</w:t>
            </w:r>
            <w:r w:rsidRPr="008C57F4">
              <w:rPr>
                <w:bCs/>
                <w:sz w:val="26"/>
                <w:szCs w:val="26"/>
                <w:lang w:val="pl-PL"/>
              </w:rPr>
              <w:t xml:space="preserve"> mới, sửa đổi, bổ sung, thay thế, bãi bỏ trong lĩnh vực đường bộ thuộc thẩm quyền giải quyết của Sở Giao thông vận tải tỉnh Cao Bằng</w:t>
            </w:r>
          </w:p>
        </w:tc>
        <w:tc>
          <w:tcPr>
            <w:tcW w:w="764" w:type="pct"/>
            <w:vMerge/>
          </w:tcPr>
          <w:p w14:paraId="6DE58E6E" w14:textId="77777777" w:rsidR="005113A8" w:rsidRPr="008C57F4" w:rsidRDefault="005113A8" w:rsidP="00AC28B7">
            <w:pPr>
              <w:widowControl w:val="0"/>
              <w:tabs>
                <w:tab w:val="left" w:pos="443"/>
              </w:tabs>
              <w:kinsoku w:val="0"/>
              <w:overflowPunct w:val="0"/>
              <w:autoSpaceDE w:val="0"/>
              <w:autoSpaceDN w:val="0"/>
              <w:adjustRightInd w:val="0"/>
              <w:spacing w:beforeLines="60" w:before="144" w:after="60" w:line="240" w:lineRule="auto"/>
              <w:ind w:left="113" w:right="113"/>
              <w:jc w:val="both"/>
              <w:rPr>
                <w:sz w:val="26"/>
                <w:szCs w:val="26"/>
              </w:rPr>
            </w:pPr>
          </w:p>
        </w:tc>
      </w:tr>
      <w:tr w:rsidR="008C57F4" w:rsidRPr="008C57F4" w14:paraId="083964DF" w14:textId="77777777" w:rsidTr="00F078C7">
        <w:trPr>
          <w:trHeight w:val="1760"/>
          <w:jc w:val="center"/>
        </w:trPr>
        <w:tc>
          <w:tcPr>
            <w:tcW w:w="243" w:type="pct"/>
          </w:tcPr>
          <w:p w14:paraId="05C01AFF" w14:textId="1935B742" w:rsidR="005113A8" w:rsidRPr="008C57F4" w:rsidRDefault="005113A8" w:rsidP="00AC28B7">
            <w:pPr>
              <w:widowControl w:val="0"/>
              <w:kinsoku w:val="0"/>
              <w:overflowPunct w:val="0"/>
              <w:autoSpaceDE w:val="0"/>
              <w:autoSpaceDN w:val="0"/>
              <w:adjustRightInd w:val="0"/>
              <w:spacing w:beforeLines="60" w:before="144" w:after="60" w:line="240" w:lineRule="auto"/>
              <w:ind w:left="113" w:right="113"/>
              <w:jc w:val="center"/>
              <w:rPr>
                <w:w w:val="102"/>
                <w:sz w:val="26"/>
                <w:szCs w:val="26"/>
              </w:rPr>
            </w:pPr>
            <w:r w:rsidRPr="008C57F4">
              <w:rPr>
                <w:w w:val="102"/>
                <w:sz w:val="26"/>
                <w:szCs w:val="26"/>
              </w:rPr>
              <w:lastRenderedPageBreak/>
              <w:t>9</w:t>
            </w:r>
          </w:p>
        </w:tc>
        <w:tc>
          <w:tcPr>
            <w:tcW w:w="1606" w:type="pct"/>
            <w:shd w:val="clear" w:color="auto" w:fill="auto"/>
          </w:tcPr>
          <w:p w14:paraId="38119631" w14:textId="77777777" w:rsidR="005113A8" w:rsidRPr="008C57F4" w:rsidRDefault="005113A8" w:rsidP="00AC28B7">
            <w:pPr>
              <w:widowControl w:val="0"/>
              <w:spacing w:before="60" w:after="60" w:line="240" w:lineRule="atLeast"/>
              <w:jc w:val="both"/>
              <w:rPr>
                <w:sz w:val="26"/>
                <w:szCs w:val="26"/>
              </w:rPr>
            </w:pPr>
            <w:r w:rsidRPr="008C57F4">
              <w:rPr>
                <w:sz w:val="26"/>
                <w:szCs w:val="26"/>
              </w:rPr>
              <w:t>Chấp thuận lại hoạt động của sân tập lái để sát hạch lái xe mô tô</w:t>
            </w:r>
          </w:p>
          <w:p w14:paraId="35D869AD" w14:textId="15BB9AAA" w:rsidR="005113A8" w:rsidRPr="008C57F4" w:rsidRDefault="005113A8" w:rsidP="00AC28B7">
            <w:pPr>
              <w:pStyle w:val="Vnbnnidung20"/>
              <w:spacing w:before="120" w:after="0"/>
              <w:jc w:val="both"/>
              <w:rPr>
                <w:sz w:val="26"/>
                <w:szCs w:val="26"/>
              </w:rPr>
            </w:pPr>
            <w:r w:rsidRPr="008C57F4">
              <w:rPr>
                <w:sz w:val="26"/>
                <w:szCs w:val="26"/>
              </w:rPr>
              <w:t>(1.013241)</w:t>
            </w:r>
          </w:p>
        </w:tc>
        <w:tc>
          <w:tcPr>
            <w:tcW w:w="2387" w:type="pct"/>
          </w:tcPr>
          <w:p w14:paraId="4A5ADECC" w14:textId="6A8191C6" w:rsidR="005113A8" w:rsidRPr="008C57F4" w:rsidRDefault="005113A8" w:rsidP="00AC28B7">
            <w:pPr>
              <w:widowControl w:val="0"/>
              <w:kinsoku w:val="0"/>
              <w:overflowPunct w:val="0"/>
              <w:autoSpaceDE w:val="0"/>
              <w:autoSpaceDN w:val="0"/>
              <w:adjustRightInd w:val="0"/>
              <w:spacing w:beforeLines="60" w:before="144" w:after="60" w:line="240" w:lineRule="auto"/>
              <w:ind w:left="113" w:right="113"/>
              <w:jc w:val="both"/>
              <w:rPr>
                <w:sz w:val="26"/>
                <w:szCs w:val="26"/>
              </w:rPr>
            </w:pPr>
            <w:r w:rsidRPr="008C57F4">
              <w:rPr>
                <w:bCs/>
                <w:sz w:val="26"/>
                <w:szCs w:val="26"/>
                <w:lang w:val="pl-PL"/>
              </w:rPr>
              <w:t>Quyết định số 121/QĐ-UBND ngày 10</w:t>
            </w:r>
            <w:r w:rsidRPr="008C57F4">
              <w:rPr>
                <w:bCs/>
                <w:sz w:val="26"/>
                <w:szCs w:val="26"/>
                <w:lang w:val="vi-VN"/>
              </w:rPr>
              <w:t xml:space="preserve"> tháng </w:t>
            </w:r>
            <w:r w:rsidRPr="008C57F4">
              <w:rPr>
                <w:bCs/>
                <w:sz w:val="26"/>
                <w:szCs w:val="26"/>
                <w:lang w:val="pl-PL"/>
              </w:rPr>
              <w:t>02</w:t>
            </w:r>
            <w:r w:rsidRPr="008C57F4">
              <w:rPr>
                <w:bCs/>
                <w:sz w:val="26"/>
                <w:szCs w:val="26"/>
                <w:lang w:val="vi-VN"/>
              </w:rPr>
              <w:t xml:space="preserve"> năm </w:t>
            </w:r>
            <w:r w:rsidRPr="008C57F4">
              <w:rPr>
                <w:bCs/>
                <w:sz w:val="26"/>
                <w:szCs w:val="26"/>
                <w:lang w:val="pl-PL"/>
              </w:rPr>
              <w:t xml:space="preserve">2025 của Chủ tịch Ủy ban nhân dân  tỉnh Cao Bằng về việc công bố </w:t>
            </w:r>
            <w:r w:rsidRPr="008C57F4">
              <w:rPr>
                <w:bCs/>
                <w:sz w:val="26"/>
                <w:szCs w:val="26"/>
                <w:lang w:val="vi-VN"/>
              </w:rPr>
              <w:t>d</w:t>
            </w:r>
            <w:r w:rsidRPr="008C57F4">
              <w:rPr>
                <w:bCs/>
                <w:sz w:val="26"/>
                <w:szCs w:val="26"/>
                <w:lang w:val="pl-PL"/>
              </w:rPr>
              <w:t xml:space="preserve">anh mục thủ tục hành </w:t>
            </w:r>
            <w:r w:rsidRPr="008C57F4">
              <w:rPr>
                <w:bCs/>
                <w:sz w:val="26"/>
                <w:szCs w:val="26"/>
                <w:lang w:val="vi-VN"/>
              </w:rPr>
              <w:t>chính</w:t>
            </w:r>
            <w:r w:rsidRPr="008C57F4">
              <w:rPr>
                <w:bCs/>
                <w:sz w:val="26"/>
                <w:szCs w:val="26"/>
                <w:lang w:val="pl-PL"/>
              </w:rPr>
              <w:t xml:space="preserve"> mới, sửa đổi, bổ sung, thay thế, bãi bỏ trong lĩnh vực đường bộ thuộc thẩm quyền giải quyết của Sở Giao thông vận tải tỉnh Cao Bằng</w:t>
            </w:r>
          </w:p>
        </w:tc>
        <w:tc>
          <w:tcPr>
            <w:tcW w:w="764" w:type="pct"/>
            <w:vMerge/>
          </w:tcPr>
          <w:p w14:paraId="1B2226DB" w14:textId="77777777" w:rsidR="005113A8" w:rsidRPr="008C57F4" w:rsidRDefault="005113A8" w:rsidP="00AC28B7">
            <w:pPr>
              <w:widowControl w:val="0"/>
              <w:tabs>
                <w:tab w:val="left" w:pos="443"/>
              </w:tabs>
              <w:kinsoku w:val="0"/>
              <w:overflowPunct w:val="0"/>
              <w:autoSpaceDE w:val="0"/>
              <w:autoSpaceDN w:val="0"/>
              <w:adjustRightInd w:val="0"/>
              <w:spacing w:beforeLines="60" w:before="144" w:after="60" w:line="240" w:lineRule="auto"/>
              <w:ind w:left="113" w:right="113"/>
              <w:jc w:val="both"/>
              <w:rPr>
                <w:sz w:val="26"/>
                <w:szCs w:val="26"/>
              </w:rPr>
            </w:pPr>
          </w:p>
        </w:tc>
      </w:tr>
      <w:tr w:rsidR="008C57F4" w:rsidRPr="008C57F4" w14:paraId="540F83DC" w14:textId="77777777" w:rsidTr="00F078C7">
        <w:trPr>
          <w:trHeight w:val="1686"/>
          <w:jc w:val="center"/>
        </w:trPr>
        <w:tc>
          <w:tcPr>
            <w:tcW w:w="243" w:type="pct"/>
          </w:tcPr>
          <w:p w14:paraId="49DB18E3" w14:textId="28784DFC" w:rsidR="005113A8" w:rsidRPr="008C57F4" w:rsidRDefault="005113A8" w:rsidP="00AC28B7">
            <w:pPr>
              <w:widowControl w:val="0"/>
              <w:kinsoku w:val="0"/>
              <w:overflowPunct w:val="0"/>
              <w:autoSpaceDE w:val="0"/>
              <w:autoSpaceDN w:val="0"/>
              <w:adjustRightInd w:val="0"/>
              <w:spacing w:beforeLines="60" w:before="144" w:after="60" w:line="240" w:lineRule="auto"/>
              <w:ind w:left="113" w:right="113"/>
              <w:jc w:val="center"/>
              <w:rPr>
                <w:w w:val="102"/>
                <w:sz w:val="26"/>
                <w:szCs w:val="26"/>
              </w:rPr>
            </w:pPr>
            <w:r w:rsidRPr="008C57F4">
              <w:rPr>
                <w:w w:val="102"/>
                <w:sz w:val="26"/>
                <w:szCs w:val="26"/>
              </w:rPr>
              <w:t>10</w:t>
            </w:r>
          </w:p>
        </w:tc>
        <w:tc>
          <w:tcPr>
            <w:tcW w:w="1606" w:type="pct"/>
            <w:shd w:val="clear" w:color="auto" w:fill="auto"/>
          </w:tcPr>
          <w:p w14:paraId="76924B84" w14:textId="77777777" w:rsidR="005113A8" w:rsidRPr="008C57F4" w:rsidRDefault="005113A8" w:rsidP="00AC28B7">
            <w:pPr>
              <w:spacing w:before="6" w:after="0" w:line="264" w:lineRule="auto"/>
              <w:jc w:val="both"/>
              <w:rPr>
                <w:sz w:val="26"/>
                <w:szCs w:val="26"/>
              </w:rPr>
            </w:pPr>
            <w:r w:rsidRPr="008C57F4">
              <w:rPr>
                <w:sz w:val="26"/>
                <w:szCs w:val="26"/>
              </w:rPr>
              <w:t>Chấp thuận bố trí mặt bằng tổng thể hình sát hạch trung tâm sát hạch lái xe loại 1, loại 2</w:t>
            </w:r>
          </w:p>
          <w:p w14:paraId="755687D7" w14:textId="6567F685" w:rsidR="005113A8" w:rsidRPr="008C57F4" w:rsidRDefault="005113A8" w:rsidP="00AC28B7">
            <w:pPr>
              <w:pStyle w:val="Vnbnnidung20"/>
              <w:spacing w:before="120" w:after="0"/>
              <w:jc w:val="both"/>
              <w:rPr>
                <w:sz w:val="26"/>
                <w:szCs w:val="26"/>
              </w:rPr>
            </w:pPr>
            <w:r w:rsidRPr="008C57F4">
              <w:rPr>
                <w:sz w:val="26"/>
                <w:szCs w:val="26"/>
              </w:rPr>
              <w:t>(1.000004)</w:t>
            </w:r>
          </w:p>
        </w:tc>
        <w:tc>
          <w:tcPr>
            <w:tcW w:w="2387" w:type="pct"/>
          </w:tcPr>
          <w:p w14:paraId="13A638F9" w14:textId="4577E3CF" w:rsidR="005113A8" w:rsidRPr="008C57F4" w:rsidRDefault="005113A8" w:rsidP="00AC28B7">
            <w:pPr>
              <w:widowControl w:val="0"/>
              <w:kinsoku w:val="0"/>
              <w:overflowPunct w:val="0"/>
              <w:autoSpaceDE w:val="0"/>
              <w:autoSpaceDN w:val="0"/>
              <w:adjustRightInd w:val="0"/>
              <w:spacing w:beforeLines="60" w:before="144" w:after="60" w:line="240" w:lineRule="auto"/>
              <w:ind w:left="113" w:right="113"/>
              <w:jc w:val="both"/>
              <w:rPr>
                <w:sz w:val="26"/>
                <w:szCs w:val="26"/>
              </w:rPr>
            </w:pPr>
            <w:r w:rsidRPr="008C57F4">
              <w:rPr>
                <w:bCs/>
                <w:sz w:val="26"/>
                <w:szCs w:val="26"/>
                <w:lang w:val="pl-PL"/>
              </w:rPr>
              <w:t>Quyết định số 121/QĐ-UBND ngày 10</w:t>
            </w:r>
            <w:r w:rsidRPr="008C57F4">
              <w:rPr>
                <w:bCs/>
                <w:sz w:val="26"/>
                <w:szCs w:val="26"/>
                <w:lang w:val="vi-VN"/>
              </w:rPr>
              <w:t xml:space="preserve"> tháng </w:t>
            </w:r>
            <w:r w:rsidRPr="008C57F4">
              <w:rPr>
                <w:bCs/>
                <w:sz w:val="26"/>
                <w:szCs w:val="26"/>
                <w:lang w:val="pl-PL"/>
              </w:rPr>
              <w:t>02</w:t>
            </w:r>
            <w:r w:rsidRPr="008C57F4">
              <w:rPr>
                <w:bCs/>
                <w:sz w:val="26"/>
                <w:szCs w:val="26"/>
                <w:lang w:val="vi-VN"/>
              </w:rPr>
              <w:t xml:space="preserve"> năm </w:t>
            </w:r>
            <w:r w:rsidRPr="008C57F4">
              <w:rPr>
                <w:bCs/>
                <w:sz w:val="26"/>
                <w:szCs w:val="26"/>
                <w:lang w:val="pl-PL"/>
              </w:rPr>
              <w:t xml:space="preserve">2025 của Chủ tịch Ủy ban nhân dân  tỉnh Cao Bằng về việc công bố </w:t>
            </w:r>
            <w:r w:rsidRPr="008C57F4">
              <w:rPr>
                <w:bCs/>
                <w:sz w:val="26"/>
                <w:szCs w:val="26"/>
                <w:lang w:val="vi-VN"/>
              </w:rPr>
              <w:t>d</w:t>
            </w:r>
            <w:r w:rsidRPr="008C57F4">
              <w:rPr>
                <w:bCs/>
                <w:sz w:val="26"/>
                <w:szCs w:val="26"/>
                <w:lang w:val="pl-PL"/>
              </w:rPr>
              <w:t xml:space="preserve">anh mục thủ tục hành </w:t>
            </w:r>
            <w:r w:rsidRPr="008C57F4">
              <w:rPr>
                <w:bCs/>
                <w:sz w:val="26"/>
                <w:szCs w:val="26"/>
                <w:lang w:val="vi-VN"/>
              </w:rPr>
              <w:t>chính</w:t>
            </w:r>
            <w:r w:rsidRPr="008C57F4">
              <w:rPr>
                <w:bCs/>
                <w:sz w:val="26"/>
                <w:szCs w:val="26"/>
                <w:lang w:val="pl-PL"/>
              </w:rPr>
              <w:t xml:space="preserve"> mới, sửa đổi, bổ sung, thay thế, bãi bỏ trong lĩnh vực đường bộ thuộc thẩm quyền giải quyết của Sở Giao thông vận tải tỉnh Cao Bằng</w:t>
            </w:r>
          </w:p>
        </w:tc>
        <w:tc>
          <w:tcPr>
            <w:tcW w:w="764" w:type="pct"/>
            <w:vMerge/>
          </w:tcPr>
          <w:p w14:paraId="6AE4514A" w14:textId="77777777" w:rsidR="005113A8" w:rsidRPr="008C57F4" w:rsidRDefault="005113A8" w:rsidP="00AC28B7">
            <w:pPr>
              <w:widowControl w:val="0"/>
              <w:tabs>
                <w:tab w:val="left" w:pos="443"/>
              </w:tabs>
              <w:kinsoku w:val="0"/>
              <w:overflowPunct w:val="0"/>
              <w:autoSpaceDE w:val="0"/>
              <w:autoSpaceDN w:val="0"/>
              <w:adjustRightInd w:val="0"/>
              <w:spacing w:beforeLines="60" w:before="144" w:after="60" w:line="240" w:lineRule="auto"/>
              <w:ind w:left="113" w:right="113"/>
              <w:jc w:val="both"/>
              <w:rPr>
                <w:sz w:val="26"/>
                <w:szCs w:val="26"/>
              </w:rPr>
            </w:pPr>
          </w:p>
        </w:tc>
      </w:tr>
      <w:tr w:rsidR="008C57F4" w:rsidRPr="008C57F4" w14:paraId="750A5060" w14:textId="77777777" w:rsidTr="00F078C7">
        <w:trPr>
          <w:trHeight w:val="1824"/>
          <w:jc w:val="center"/>
        </w:trPr>
        <w:tc>
          <w:tcPr>
            <w:tcW w:w="243" w:type="pct"/>
          </w:tcPr>
          <w:p w14:paraId="7242720D" w14:textId="2A547E30" w:rsidR="005113A8" w:rsidRPr="008C57F4" w:rsidRDefault="005113A8" w:rsidP="00AC28B7">
            <w:pPr>
              <w:widowControl w:val="0"/>
              <w:kinsoku w:val="0"/>
              <w:overflowPunct w:val="0"/>
              <w:autoSpaceDE w:val="0"/>
              <w:autoSpaceDN w:val="0"/>
              <w:adjustRightInd w:val="0"/>
              <w:spacing w:beforeLines="60" w:before="144" w:after="60" w:line="240" w:lineRule="auto"/>
              <w:ind w:left="113" w:right="113"/>
              <w:jc w:val="center"/>
              <w:rPr>
                <w:w w:val="102"/>
                <w:sz w:val="26"/>
                <w:szCs w:val="26"/>
              </w:rPr>
            </w:pPr>
            <w:r w:rsidRPr="008C57F4">
              <w:rPr>
                <w:w w:val="102"/>
                <w:sz w:val="26"/>
                <w:szCs w:val="26"/>
              </w:rPr>
              <w:t>11</w:t>
            </w:r>
          </w:p>
        </w:tc>
        <w:tc>
          <w:tcPr>
            <w:tcW w:w="1606" w:type="pct"/>
            <w:shd w:val="clear" w:color="auto" w:fill="auto"/>
          </w:tcPr>
          <w:p w14:paraId="606937FD" w14:textId="77777777" w:rsidR="005113A8" w:rsidRPr="008C57F4" w:rsidRDefault="005113A8" w:rsidP="00AC28B7">
            <w:pPr>
              <w:spacing w:before="6" w:after="0" w:line="264" w:lineRule="auto"/>
              <w:jc w:val="both"/>
              <w:rPr>
                <w:sz w:val="26"/>
                <w:szCs w:val="26"/>
              </w:rPr>
            </w:pPr>
            <w:r w:rsidRPr="008C57F4">
              <w:rPr>
                <w:sz w:val="26"/>
                <w:szCs w:val="26"/>
              </w:rPr>
              <w:t>Cấp Giấy phép sát hạch cho trung tâm sát hạch lái xe loại 1, loại 2</w:t>
            </w:r>
          </w:p>
          <w:p w14:paraId="7A1E4279" w14:textId="3F95BF6D" w:rsidR="005113A8" w:rsidRPr="008C57F4" w:rsidRDefault="005113A8" w:rsidP="00AC28B7">
            <w:pPr>
              <w:pStyle w:val="Vnbnnidung20"/>
              <w:spacing w:before="120" w:after="0"/>
              <w:jc w:val="both"/>
              <w:rPr>
                <w:sz w:val="26"/>
                <w:szCs w:val="26"/>
              </w:rPr>
            </w:pPr>
            <w:r w:rsidRPr="008C57F4">
              <w:rPr>
                <w:sz w:val="26"/>
                <w:szCs w:val="26"/>
              </w:rPr>
              <w:t>(1.004998)</w:t>
            </w:r>
          </w:p>
        </w:tc>
        <w:tc>
          <w:tcPr>
            <w:tcW w:w="2387" w:type="pct"/>
          </w:tcPr>
          <w:p w14:paraId="75E90F92" w14:textId="0D0D1EE5" w:rsidR="005113A8" w:rsidRPr="008C57F4" w:rsidRDefault="005113A8" w:rsidP="00AC28B7">
            <w:pPr>
              <w:widowControl w:val="0"/>
              <w:kinsoku w:val="0"/>
              <w:overflowPunct w:val="0"/>
              <w:autoSpaceDE w:val="0"/>
              <w:autoSpaceDN w:val="0"/>
              <w:adjustRightInd w:val="0"/>
              <w:spacing w:beforeLines="60" w:before="144" w:after="60" w:line="240" w:lineRule="auto"/>
              <w:ind w:left="113" w:right="113"/>
              <w:jc w:val="both"/>
              <w:rPr>
                <w:sz w:val="26"/>
                <w:szCs w:val="26"/>
              </w:rPr>
            </w:pPr>
            <w:r w:rsidRPr="008C57F4">
              <w:rPr>
                <w:bCs/>
                <w:sz w:val="26"/>
                <w:szCs w:val="26"/>
                <w:lang w:val="pl-PL"/>
              </w:rPr>
              <w:t>Quyết định số 121/QĐ-UBND ngày 10</w:t>
            </w:r>
            <w:r w:rsidRPr="008C57F4">
              <w:rPr>
                <w:bCs/>
                <w:sz w:val="26"/>
                <w:szCs w:val="26"/>
                <w:lang w:val="vi-VN"/>
              </w:rPr>
              <w:t xml:space="preserve"> tháng </w:t>
            </w:r>
            <w:r w:rsidRPr="008C57F4">
              <w:rPr>
                <w:bCs/>
                <w:sz w:val="26"/>
                <w:szCs w:val="26"/>
                <w:lang w:val="pl-PL"/>
              </w:rPr>
              <w:t>02</w:t>
            </w:r>
            <w:r w:rsidRPr="008C57F4">
              <w:rPr>
                <w:bCs/>
                <w:sz w:val="26"/>
                <w:szCs w:val="26"/>
                <w:lang w:val="vi-VN"/>
              </w:rPr>
              <w:t xml:space="preserve"> năm </w:t>
            </w:r>
            <w:r w:rsidRPr="008C57F4">
              <w:rPr>
                <w:bCs/>
                <w:sz w:val="26"/>
                <w:szCs w:val="26"/>
                <w:lang w:val="pl-PL"/>
              </w:rPr>
              <w:t xml:space="preserve">2025 của Chủ tịch Ủy ban nhân dân  tỉnh Cao Bằng về việc công bố </w:t>
            </w:r>
            <w:r w:rsidRPr="008C57F4">
              <w:rPr>
                <w:bCs/>
                <w:sz w:val="26"/>
                <w:szCs w:val="26"/>
                <w:lang w:val="vi-VN"/>
              </w:rPr>
              <w:t>d</w:t>
            </w:r>
            <w:r w:rsidRPr="008C57F4">
              <w:rPr>
                <w:bCs/>
                <w:sz w:val="26"/>
                <w:szCs w:val="26"/>
                <w:lang w:val="pl-PL"/>
              </w:rPr>
              <w:t xml:space="preserve">anh mục thủ tục hành </w:t>
            </w:r>
            <w:r w:rsidRPr="008C57F4">
              <w:rPr>
                <w:bCs/>
                <w:sz w:val="26"/>
                <w:szCs w:val="26"/>
                <w:lang w:val="vi-VN"/>
              </w:rPr>
              <w:t>chính</w:t>
            </w:r>
            <w:r w:rsidRPr="008C57F4">
              <w:rPr>
                <w:bCs/>
                <w:sz w:val="26"/>
                <w:szCs w:val="26"/>
                <w:lang w:val="pl-PL"/>
              </w:rPr>
              <w:t xml:space="preserve"> mới, sửa đổi, bổ sung, thay thế, bãi bỏ trong lĩnh vực đường bộ thuộc thẩm quyền giải quyết của Sở Giao thông vận tải tỉnh Cao Bằng</w:t>
            </w:r>
          </w:p>
        </w:tc>
        <w:tc>
          <w:tcPr>
            <w:tcW w:w="764" w:type="pct"/>
            <w:vMerge/>
          </w:tcPr>
          <w:p w14:paraId="0907385F" w14:textId="77777777" w:rsidR="005113A8" w:rsidRPr="008C57F4" w:rsidRDefault="005113A8" w:rsidP="00AC28B7">
            <w:pPr>
              <w:widowControl w:val="0"/>
              <w:tabs>
                <w:tab w:val="left" w:pos="443"/>
              </w:tabs>
              <w:kinsoku w:val="0"/>
              <w:overflowPunct w:val="0"/>
              <w:autoSpaceDE w:val="0"/>
              <w:autoSpaceDN w:val="0"/>
              <w:adjustRightInd w:val="0"/>
              <w:spacing w:beforeLines="60" w:before="144" w:after="60" w:line="240" w:lineRule="auto"/>
              <w:ind w:left="113" w:right="113"/>
              <w:jc w:val="both"/>
              <w:rPr>
                <w:sz w:val="26"/>
                <w:szCs w:val="26"/>
              </w:rPr>
            </w:pPr>
          </w:p>
        </w:tc>
      </w:tr>
      <w:tr w:rsidR="008C57F4" w:rsidRPr="008C57F4" w14:paraId="187E631B" w14:textId="77777777" w:rsidTr="008A5FED">
        <w:trPr>
          <w:trHeight w:val="2086"/>
          <w:jc w:val="center"/>
        </w:trPr>
        <w:tc>
          <w:tcPr>
            <w:tcW w:w="243" w:type="pct"/>
          </w:tcPr>
          <w:p w14:paraId="0AB73B11" w14:textId="0679AF6A" w:rsidR="00AC28B7" w:rsidRPr="008C57F4" w:rsidRDefault="00EE498F" w:rsidP="00AC28B7">
            <w:pPr>
              <w:widowControl w:val="0"/>
              <w:kinsoku w:val="0"/>
              <w:overflowPunct w:val="0"/>
              <w:autoSpaceDE w:val="0"/>
              <w:autoSpaceDN w:val="0"/>
              <w:adjustRightInd w:val="0"/>
              <w:spacing w:beforeLines="60" w:before="144" w:after="60" w:line="240" w:lineRule="auto"/>
              <w:ind w:left="113" w:right="113"/>
              <w:jc w:val="center"/>
              <w:rPr>
                <w:w w:val="102"/>
                <w:sz w:val="26"/>
                <w:szCs w:val="26"/>
              </w:rPr>
            </w:pPr>
            <w:r w:rsidRPr="008C57F4">
              <w:rPr>
                <w:w w:val="102"/>
                <w:sz w:val="26"/>
                <w:szCs w:val="26"/>
              </w:rPr>
              <w:t>12</w:t>
            </w:r>
          </w:p>
        </w:tc>
        <w:tc>
          <w:tcPr>
            <w:tcW w:w="1606" w:type="pct"/>
            <w:shd w:val="clear" w:color="auto" w:fill="auto"/>
          </w:tcPr>
          <w:p w14:paraId="6EDD7C41" w14:textId="77777777" w:rsidR="00AC28B7" w:rsidRPr="008C57F4" w:rsidRDefault="00AC28B7" w:rsidP="00AC28B7">
            <w:pPr>
              <w:spacing w:before="6" w:after="0" w:line="264" w:lineRule="auto"/>
              <w:jc w:val="both"/>
              <w:rPr>
                <w:sz w:val="26"/>
                <w:szCs w:val="26"/>
              </w:rPr>
            </w:pPr>
            <w:r w:rsidRPr="008C57F4">
              <w:rPr>
                <w:sz w:val="26"/>
                <w:szCs w:val="26"/>
              </w:rPr>
              <w:t>Cấp Giấy phép sát hạch cho trung tâm sát hạch lái xe loại 3</w:t>
            </w:r>
          </w:p>
          <w:p w14:paraId="3261BFB3" w14:textId="41F4CAA4" w:rsidR="00AC28B7" w:rsidRPr="008C57F4" w:rsidRDefault="00AC28B7" w:rsidP="00AC28B7">
            <w:pPr>
              <w:pStyle w:val="Vnbnnidung20"/>
              <w:spacing w:before="120" w:after="0"/>
              <w:jc w:val="both"/>
              <w:rPr>
                <w:sz w:val="26"/>
                <w:szCs w:val="26"/>
              </w:rPr>
            </w:pPr>
            <w:r w:rsidRPr="008C57F4">
              <w:rPr>
                <w:sz w:val="26"/>
                <w:szCs w:val="26"/>
              </w:rPr>
              <w:t>(1.004995)</w:t>
            </w:r>
          </w:p>
        </w:tc>
        <w:tc>
          <w:tcPr>
            <w:tcW w:w="2387" w:type="pct"/>
          </w:tcPr>
          <w:p w14:paraId="6B0400EA" w14:textId="4B66FA7A" w:rsidR="00AC28B7" w:rsidRPr="008C57F4" w:rsidRDefault="00AC28B7" w:rsidP="00AC28B7">
            <w:pPr>
              <w:widowControl w:val="0"/>
              <w:kinsoku w:val="0"/>
              <w:overflowPunct w:val="0"/>
              <w:autoSpaceDE w:val="0"/>
              <w:autoSpaceDN w:val="0"/>
              <w:adjustRightInd w:val="0"/>
              <w:spacing w:beforeLines="60" w:before="144" w:after="60" w:line="240" w:lineRule="auto"/>
              <w:ind w:left="113" w:right="113"/>
              <w:jc w:val="both"/>
              <w:rPr>
                <w:sz w:val="26"/>
                <w:szCs w:val="26"/>
              </w:rPr>
            </w:pPr>
            <w:r w:rsidRPr="008C57F4">
              <w:rPr>
                <w:bCs/>
                <w:sz w:val="26"/>
                <w:szCs w:val="26"/>
                <w:lang w:val="pl-PL"/>
              </w:rPr>
              <w:t>Quyết định số 121/QĐ-UBND ngày 10</w:t>
            </w:r>
            <w:r w:rsidRPr="008C57F4">
              <w:rPr>
                <w:bCs/>
                <w:sz w:val="26"/>
                <w:szCs w:val="26"/>
                <w:lang w:val="vi-VN"/>
              </w:rPr>
              <w:t xml:space="preserve"> tháng </w:t>
            </w:r>
            <w:r w:rsidRPr="008C57F4">
              <w:rPr>
                <w:bCs/>
                <w:sz w:val="26"/>
                <w:szCs w:val="26"/>
                <w:lang w:val="pl-PL"/>
              </w:rPr>
              <w:t>02</w:t>
            </w:r>
            <w:r w:rsidRPr="008C57F4">
              <w:rPr>
                <w:bCs/>
                <w:sz w:val="26"/>
                <w:szCs w:val="26"/>
                <w:lang w:val="vi-VN"/>
              </w:rPr>
              <w:t xml:space="preserve"> năm </w:t>
            </w:r>
            <w:r w:rsidRPr="008C57F4">
              <w:rPr>
                <w:bCs/>
                <w:sz w:val="26"/>
                <w:szCs w:val="26"/>
                <w:lang w:val="pl-PL"/>
              </w:rPr>
              <w:t xml:space="preserve">2025 của Chủ tịch Ủy ban nhân dân  tỉnh Cao Bằng về việc công bố </w:t>
            </w:r>
            <w:r w:rsidRPr="008C57F4">
              <w:rPr>
                <w:bCs/>
                <w:sz w:val="26"/>
                <w:szCs w:val="26"/>
                <w:lang w:val="vi-VN"/>
              </w:rPr>
              <w:t>d</w:t>
            </w:r>
            <w:r w:rsidRPr="008C57F4">
              <w:rPr>
                <w:bCs/>
                <w:sz w:val="26"/>
                <w:szCs w:val="26"/>
                <w:lang w:val="pl-PL"/>
              </w:rPr>
              <w:t xml:space="preserve">anh mục thủ tục hành </w:t>
            </w:r>
            <w:r w:rsidRPr="008C57F4">
              <w:rPr>
                <w:bCs/>
                <w:sz w:val="26"/>
                <w:szCs w:val="26"/>
                <w:lang w:val="vi-VN"/>
              </w:rPr>
              <w:t>chính</w:t>
            </w:r>
            <w:r w:rsidRPr="008C57F4">
              <w:rPr>
                <w:bCs/>
                <w:sz w:val="26"/>
                <w:szCs w:val="26"/>
                <w:lang w:val="pl-PL"/>
              </w:rPr>
              <w:t xml:space="preserve"> mới, sửa đổi, bổ sung, thay thế, bãi bỏ trong lĩnh vực đường bộ thuộc thẩm quyền giải quyết của Sở Giao thông vận tải tỉnh Cao Bằng</w:t>
            </w:r>
          </w:p>
        </w:tc>
        <w:tc>
          <w:tcPr>
            <w:tcW w:w="764" w:type="pct"/>
          </w:tcPr>
          <w:p w14:paraId="13A41320" w14:textId="77777777" w:rsidR="00AC28B7" w:rsidRPr="008C57F4" w:rsidRDefault="00AC28B7" w:rsidP="00AC28B7">
            <w:pPr>
              <w:widowControl w:val="0"/>
              <w:tabs>
                <w:tab w:val="left" w:pos="443"/>
              </w:tabs>
              <w:kinsoku w:val="0"/>
              <w:overflowPunct w:val="0"/>
              <w:autoSpaceDE w:val="0"/>
              <w:autoSpaceDN w:val="0"/>
              <w:adjustRightInd w:val="0"/>
              <w:spacing w:beforeLines="60" w:before="144" w:after="60" w:line="240" w:lineRule="auto"/>
              <w:ind w:left="113" w:right="113"/>
              <w:jc w:val="both"/>
              <w:rPr>
                <w:sz w:val="26"/>
                <w:szCs w:val="26"/>
              </w:rPr>
            </w:pPr>
          </w:p>
        </w:tc>
      </w:tr>
      <w:tr w:rsidR="008C57F4" w:rsidRPr="008C57F4" w14:paraId="03FFAC73" w14:textId="77777777" w:rsidTr="00F078C7">
        <w:trPr>
          <w:trHeight w:val="1760"/>
          <w:jc w:val="center"/>
        </w:trPr>
        <w:tc>
          <w:tcPr>
            <w:tcW w:w="243" w:type="pct"/>
          </w:tcPr>
          <w:p w14:paraId="72E396D9" w14:textId="054B1CED" w:rsidR="00AC28B7" w:rsidRPr="008C57F4" w:rsidRDefault="00EE498F" w:rsidP="00AC28B7">
            <w:pPr>
              <w:widowControl w:val="0"/>
              <w:kinsoku w:val="0"/>
              <w:overflowPunct w:val="0"/>
              <w:autoSpaceDE w:val="0"/>
              <w:autoSpaceDN w:val="0"/>
              <w:adjustRightInd w:val="0"/>
              <w:spacing w:beforeLines="60" w:before="144" w:after="60" w:line="240" w:lineRule="auto"/>
              <w:ind w:left="113" w:right="113"/>
              <w:jc w:val="center"/>
              <w:rPr>
                <w:w w:val="102"/>
                <w:sz w:val="26"/>
                <w:szCs w:val="26"/>
              </w:rPr>
            </w:pPr>
            <w:r w:rsidRPr="008C57F4">
              <w:rPr>
                <w:w w:val="102"/>
                <w:sz w:val="26"/>
                <w:szCs w:val="26"/>
              </w:rPr>
              <w:lastRenderedPageBreak/>
              <w:t>13</w:t>
            </w:r>
          </w:p>
        </w:tc>
        <w:tc>
          <w:tcPr>
            <w:tcW w:w="1606" w:type="pct"/>
            <w:shd w:val="clear" w:color="auto" w:fill="auto"/>
          </w:tcPr>
          <w:p w14:paraId="670EC753" w14:textId="77777777" w:rsidR="00AC28B7" w:rsidRPr="008C57F4" w:rsidRDefault="00AC28B7" w:rsidP="00AC28B7">
            <w:pPr>
              <w:spacing w:before="6" w:after="0" w:line="264" w:lineRule="auto"/>
              <w:jc w:val="both"/>
              <w:rPr>
                <w:sz w:val="26"/>
                <w:szCs w:val="26"/>
              </w:rPr>
            </w:pPr>
            <w:r w:rsidRPr="008C57F4">
              <w:rPr>
                <w:sz w:val="26"/>
                <w:szCs w:val="26"/>
              </w:rPr>
              <w:t>Cấp lại Giấy phép sát hạch cho trung tâm sát hạch lái xe</w:t>
            </w:r>
          </w:p>
          <w:p w14:paraId="201EFD0B" w14:textId="3D019B83" w:rsidR="00AC28B7" w:rsidRPr="008C57F4" w:rsidRDefault="00AC28B7" w:rsidP="00AC28B7">
            <w:pPr>
              <w:pStyle w:val="Vnbnnidung20"/>
              <w:spacing w:before="120" w:after="0"/>
              <w:jc w:val="both"/>
              <w:rPr>
                <w:sz w:val="26"/>
                <w:szCs w:val="26"/>
              </w:rPr>
            </w:pPr>
            <w:r w:rsidRPr="008C57F4">
              <w:rPr>
                <w:sz w:val="26"/>
                <w:szCs w:val="26"/>
              </w:rPr>
              <w:t>(1.004987)</w:t>
            </w:r>
          </w:p>
        </w:tc>
        <w:tc>
          <w:tcPr>
            <w:tcW w:w="2387" w:type="pct"/>
          </w:tcPr>
          <w:p w14:paraId="5FDE4C5C" w14:textId="00820ACC" w:rsidR="00AC28B7" w:rsidRPr="008C57F4" w:rsidRDefault="00AC28B7" w:rsidP="00AC28B7">
            <w:pPr>
              <w:widowControl w:val="0"/>
              <w:kinsoku w:val="0"/>
              <w:overflowPunct w:val="0"/>
              <w:autoSpaceDE w:val="0"/>
              <w:autoSpaceDN w:val="0"/>
              <w:adjustRightInd w:val="0"/>
              <w:spacing w:beforeLines="60" w:before="144" w:after="60" w:line="240" w:lineRule="auto"/>
              <w:ind w:left="113" w:right="113"/>
              <w:jc w:val="both"/>
              <w:rPr>
                <w:sz w:val="26"/>
                <w:szCs w:val="26"/>
              </w:rPr>
            </w:pPr>
            <w:r w:rsidRPr="008C57F4">
              <w:rPr>
                <w:bCs/>
                <w:sz w:val="26"/>
                <w:szCs w:val="26"/>
                <w:lang w:val="pl-PL"/>
              </w:rPr>
              <w:t>Quyết định số 121/QĐ-UBND ngày 10</w:t>
            </w:r>
            <w:r w:rsidRPr="008C57F4">
              <w:rPr>
                <w:bCs/>
                <w:sz w:val="26"/>
                <w:szCs w:val="26"/>
                <w:lang w:val="vi-VN"/>
              </w:rPr>
              <w:t xml:space="preserve"> tháng </w:t>
            </w:r>
            <w:r w:rsidRPr="008C57F4">
              <w:rPr>
                <w:bCs/>
                <w:sz w:val="26"/>
                <w:szCs w:val="26"/>
                <w:lang w:val="pl-PL"/>
              </w:rPr>
              <w:t>02</w:t>
            </w:r>
            <w:r w:rsidRPr="008C57F4">
              <w:rPr>
                <w:bCs/>
                <w:sz w:val="26"/>
                <w:szCs w:val="26"/>
                <w:lang w:val="vi-VN"/>
              </w:rPr>
              <w:t xml:space="preserve"> năm </w:t>
            </w:r>
            <w:r w:rsidRPr="008C57F4">
              <w:rPr>
                <w:bCs/>
                <w:sz w:val="26"/>
                <w:szCs w:val="26"/>
                <w:lang w:val="pl-PL"/>
              </w:rPr>
              <w:t xml:space="preserve">2025 của Chủ tịch Ủy ban nhân dân  tỉnh Cao Bằng về việc công bố </w:t>
            </w:r>
            <w:r w:rsidRPr="008C57F4">
              <w:rPr>
                <w:bCs/>
                <w:sz w:val="26"/>
                <w:szCs w:val="26"/>
                <w:lang w:val="vi-VN"/>
              </w:rPr>
              <w:t>d</w:t>
            </w:r>
            <w:r w:rsidRPr="008C57F4">
              <w:rPr>
                <w:bCs/>
                <w:sz w:val="26"/>
                <w:szCs w:val="26"/>
                <w:lang w:val="pl-PL"/>
              </w:rPr>
              <w:t xml:space="preserve">anh mục thủ tục hành </w:t>
            </w:r>
            <w:r w:rsidRPr="008C57F4">
              <w:rPr>
                <w:bCs/>
                <w:sz w:val="26"/>
                <w:szCs w:val="26"/>
                <w:lang w:val="vi-VN"/>
              </w:rPr>
              <w:t>chính</w:t>
            </w:r>
            <w:r w:rsidRPr="008C57F4">
              <w:rPr>
                <w:bCs/>
                <w:sz w:val="26"/>
                <w:szCs w:val="26"/>
                <w:lang w:val="pl-PL"/>
              </w:rPr>
              <w:t xml:space="preserve"> mới, sửa đổi, bổ sung, thay thế, bãi bỏ trong lĩnh vực đường bộ thuộc thẩm quyền giải quyết của Sở Giao thông vận tải tỉnh Cao Bằng</w:t>
            </w:r>
          </w:p>
        </w:tc>
        <w:tc>
          <w:tcPr>
            <w:tcW w:w="764" w:type="pct"/>
          </w:tcPr>
          <w:p w14:paraId="6E245C8E" w14:textId="77777777" w:rsidR="00AC28B7" w:rsidRPr="008C57F4" w:rsidRDefault="00AC28B7" w:rsidP="00AC28B7">
            <w:pPr>
              <w:widowControl w:val="0"/>
              <w:tabs>
                <w:tab w:val="left" w:pos="443"/>
              </w:tabs>
              <w:kinsoku w:val="0"/>
              <w:overflowPunct w:val="0"/>
              <w:autoSpaceDE w:val="0"/>
              <w:autoSpaceDN w:val="0"/>
              <w:adjustRightInd w:val="0"/>
              <w:spacing w:beforeLines="60" w:before="144" w:after="60" w:line="240" w:lineRule="auto"/>
              <w:ind w:left="113" w:right="113"/>
              <w:jc w:val="both"/>
              <w:rPr>
                <w:sz w:val="26"/>
                <w:szCs w:val="26"/>
              </w:rPr>
            </w:pPr>
          </w:p>
        </w:tc>
      </w:tr>
    </w:tbl>
    <w:tbl>
      <w:tblPr>
        <w:tblpPr w:leftFromText="180" w:rightFromText="180" w:vertAnchor="text" w:horzAnchor="margin" w:tblpXSpec="center" w:tblpY="296"/>
        <w:tblW w:w="2455" w:type="pct"/>
        <w:tblLook w:val="04A0" w:firstRow="1" w:lastRow="0" w:firstColumn="1" w:lastColumn="0" w:noHBand="0" w:noVBand="1"/>
      </w:tblPr>
      <w:tblGrid>
        <w:gridCol w:w="5225"/>
        <w:gridCol w:w="1790"/>
      </w:tblGrid>
      <w:tr w:rsidR="008C57F4" w:rsidRPr="008C57F4" w14:paraId="1BF8C076" w14:textId="77777777" w:rsidTr="00F50191">
        <w:trPr>
          <w:trHeight w:val="407"/>
        </w:trPr>
        <w:tc>
          <w:tcPr>
            <w:tcW w:w="3724" w:type="pct"/>
            <w:shd w:val="clear" w:color="auto" w:fill="auto"/>
            <w:vAlign w:val="center"/>
            <w:hideMark/>
          </w:tcPr>
          <w:p w14:paraId="3966A30E" w14:textId="3F856756" w:rsidR="00A72370" w:rsidRPr="008F479C" w:rsidRDefault="005E2672" w:rsidP="00AE73E6">
            <w:pPr>
              <w:spacing w:before="6" w:after="0" w:line="240" w:lineRule="auto"/>
              <w:jc w:val="both"/>
              <w:rPr>
                <w:b/>
                <w:sz w:val="26"/>
                <w:szCs w:val="26"/>
              </w:rPr>
            </w:pPr>
            <w:r w:rsidRPr="008F479C">
              <w:rPr>
                <w:b/>
                <w:sz w:val="26"/>
                <w:szCs w:val="26"/>
              </w:rPr>
              <w:t xml:space="preserve">                   </w:t>
            </w:r>
            <w:r w:rsidR="00A72370" w:rsidRPr="008F479C">
              <w:rPr>
                <w:b/>
                <w:sz w:val="26"/>
                <w:szCs w:val="26"/>
              </w:rPr>
              <w:t xml:space="preserve">Tổng số </w:t>
            </w:r>
            <w:r w:rsidR="00AE73E6" w:rsidRPr="008F479C">
              <w:rPr>
                <w:b/>
                <w:sz w:val="26"/>
                <w:szCs w:val="26"/>
              </w:rPr>
              <w:t>TTHC bãi bỏ</w:t>
            </w:r>
            <w:r w:rsidR="00020D6F" w:rsidRPr="008F479C">
              <w:rPr>
                <w:b/>
                <w:sz w:val="26"/>
                <w:szCs w:val="26"/>
              </w:rPr>
              <w:t>:</w:t>
            </w:r>
            <w:r w:rsidR="00A72370" w:rsidRPr="008F479C">
              <w:rPr>
                <w:b/>
                <w:sz w:val="26"/>
                <w:szCs w:val="26"/>
              </w:rPr>
              <w:t xml:space="preserve">                          </w:t>
            </w:r>
          </w:p>
        </w:tc>
        <w:tc>
          <w:tcPr>
            <w:tcW w:w="1276" w:type="pct"/>
            <w:shd w:val="clear" w:color="auto" w:fill="auto"/>
            <w:vAlign w:val="center"/>
          </w:tcPr>
          <w:p w14:paraId="318A26A1" w14:textId="7BD5F893" w:rsidR="00A72370" w:rsidRPr="008C57F4" w:rsidRDefault="00AE73E6" w:rsidP="00CF669D">
            <w:pPr>
              <w:spacing w:before="6" w:after="0" w:line="240" w:lineRule="auto"/>
              <w:jc w:val="center"/>
              <w:rPr>
                <w:b/>
                <w:sz w:val="26"/>
                <w:szCs w:val="26"/>
                <w:lang w:val="nb-NO"/>
              </w:rPr>
            </w:pPr>
            <w:r>
              <w:rPr>
                <w:b/>
                <w:sz w:val="26"/>
                <w:szCs w:val="26"/>
                <w:lang w:val="nb-NO"/>
              </w:rPr>
              <w:t>13</w:t>
            </w:r>
            <w:r w:rsidR="00A72370" w:rsidRPr="008C57F4">
              <w:rPr>
                <w:b/>
                <w:sz w:val="26"/>
                <w:szCs w:val="26"/>
                <w:lang w:val="nb-NO"/>
              </w:rPr>
              <w:t xml:space="preserve"> TTHC</w:t>
            </w:r>
          </w:p>
        </w:tc>
      </w:tr>
      <w:tr w:rsidR="008C57F4" w:rsidRPr="008C57F4" w14:paraId="7179DFF3" w14:textId="77777777" w:rsidTr="00AE73E6">
        <w:trPr>
          <w:trHeight w:val="86"/>
        </w:trPr>
        <w:tc>
          <w:tcPr>
            <w:tcW w:w="3724" w:type="pct"/>
            <w:shd w:val="clear" w:color="auto" w:fill="auto"/>
            <w:vAlign w:val="center"/>
          </w:tcPr>
          <w:p w14:paraId="30FC3DC5" w14:textId="5AAE08D3" w:rsidR="00A72370" w:rsidRPr="008C57F4" w:rsidRDefault="00A72370" w:rsidP="00CF669D">
            <w:pPr>
              <w:spacing w:before="6" w:after="0" w:line="240" w:lineRule="auto"/>
              <w:jc w:val="center"/>
              <w:rPr>
                <w:b/>
                <w:sz w:val="26"/>
                <w:szCs w:val="26"/>
                <w:lang w:val="nb-NO"/>
              </w:rPr>
            </w:pPr>
          </w:p>
        </w:tc>
        <w:tc>
          <w:tcPr>
            <w:tcW w:w="1276" w:type="pct"/>
            <w:shd w:val="clear" w:color="auto" w:fill="auto"/>
          </w:tcPr>
          <w:p w14:paraId="57DA6C4E" w14:textId="77777777" w:rsidR="00A72370" w:rsidRPr="008C57F4" w:rsidRDefault="00A72370" w:rsidP="00CF669D">
            <w:pPr>
              <w:spacing w:before="6" w:after="0" w:line="240" w:lineRule="auto"/>
              <w:jc w:val="center"/>
              <w:rPr>
                <w:b/>
                <w:sz w:val="26"/>
                <w:szCs w:val="26"/>
                <w:lang w:val="nb-NO"/>
              </w:rPr>
            </w:pPr>
          </w:p>
        </w:tc>
      </w:tr>
      <w:tr w:rsidR="008C57F4" w:rsidRPr="008C57F4" w14:paraId="1209C80D" w14:textId="77777777" w:rsidTr="00F50191">
        <w:trPr>
          <w:trHeight w:val="92"/>
        </w:trPr>
        <w:tc>
          <w:tcPr>
            <w:tcW w:w="3724" w:type="pct"/>
            <w:shd w:val="clear" w:color="auto" w:fill="auto"/>
            <w:vAlign w:val="center"/>
          </w:tcPr>
          <w:p w14:paraId="6B915187" w14:textId="3DEAEDAF" w:rsidR="00A72370" w:rsidRPr="008C57F4" w:rsidRDefault="00A72370" w:rsidP="00CF669D">
            <w:pPr>
              <w:spacing w:before="6" w:after="0" w:line="240" w:lineRule="auto"/>
              <w:jc w:val="right"/>
              <w:rPr>
                <w:b/>
                <w:sz w:val="26"/>
                <w:szCs w:val="26"/>
                <w:lang w:val="nb-NO"/>
              </w:rPr>
            </w:pPr>
          </w:p>
        </w:tc>
        <w:tc>
          <w:tcPr>
            <w:tcW w:w="1276" w:type="pct"/>
            <w:shd w:val="clear" w:color="auto" w:fill="auto"/>
          </w:tcPr>
          <w:p w14:paraId="40F1A9BE" w14:textId="6195765E" w:rsidR="00A72370" w:rsidRPr="008C57F4" w:rsidRDefault="00A72370" w:rsidP="00CF669D">
            <w:pPr>
              <w:spacing w:before="6" w:after="0" w:line="240" w:lineRule="auto"/>
              <w:jc w:val="center"/>
              <w:rPr>
                <w:b/>
                <w:sz w:val="26"/>
                <w:szCs w:val="26"/>
                <w:lang w:val="nb-NO"/>
              </w:rPr>
            </w:pPr>
          </w:p>
        </w:tc>
      </w:tr>
      <w:tr w:rsidR="008C57F4" w:rsidRPr="008C57F4" w14:paraId="778D26B6" w14:textId="77777777" w:rsidTr="00F50191">
        <w:trPr>
          <w:trHeight w:val="92"/>
        </w:trPr>
        <w:tc>
          <w:tcPr>
            <w:tcW w:w="3724" w:type="pct"/>
            <w:shd w:val="clear" w:color="auto" w:fill="auto"/>
            <w:vAlign w:val="center"/>
          </w:tcPr>
          <w:p w14:paraId="1C4C4F06" w14:textId="24600945" w:rsidR="003E61ED" w:rsidRPr="008C57F4" w:rsidRDefault="003E61ED" w:rsidP="00CF669D">
            <w:pPr>
              <w:spacing w:before="6" w:after="0" w:line="240" w:lineRule="auto"/>
              <w:jc w:val="right"/>
              <w:rPr>
                <w:b/>
                <w:sz w:val="26"/>
                <w:szCs w:val="26"/>
                <w:lang w:val="nb-NO"/>
              </w:rPr>
            </w:pPr>
          </w:p>
        </w:tc>
        <w:tc>
          <w:tcPr>
            <w:tcW w:w="1276" w:type="pct"/>
            <w:shd w:val="clear" w:color="auto" w:fill="auto"/>
          </w:tcPr>
          <w:p w14:paraId="36806AC7" w14:textId="78AD1DE0" w:rsidR="003E61ED" w:rsidRPr="008C57F4" w:rsidRDefault="003E61ED" w:rsidP="00CF669D">
            <w:pPr>
              <w:spacing w:before="6" w:after="0" w:line="240" w:lineRule="auto"/>
              <w:jc w:val="center"/>
              <w:rPr>
                <w:b/>
                <w:sz w:val="26"/>
                <w:szCs w:val="26"/>
                <w:lang w:val="nb-NO"/>
              </w:rPr>
            </w:pPr>
          </w:p>
        </w:tc>
      </w:tr>
      <w:tr w:rsidR="008C57F4" w:rsidRPr="008C57F4" w14:paraId="0EA901ED" w14:textId="77777777" w:rsidTr="00F50191">
        <w:trPr>
          <w:trHeight w:val="92"/>
        </w:trPr>
        <w:tc>
          <w:tcPr>
            <w:tcW w:w="3724" w:type="pct"/>
            <w:shd w:val="clear" w:color="auto" w:fill="auto"/>
            <w:vAlign w:val="center"/>
          </w:tcPr>
          <w:p w14:paraId="6B7CA6AF" w14:textId="0FCB2256" w:rsidR="009C1FA7" w:rsidRPr="008C57F4" w:rsidRDefault="009C1FA7" w:rsidP="009C1FA7">
            <w:pPr>
              <w:widowControl w:val="0"/>
              <w:shd w:val="clear" w:color="auto" w:fill="FFFFFF"/>
              <w:spacing w:before="6" w:after="0" w:line="240" w:lineRule="auto"/>
              <w:jc w:val="right"/>
              <w:rPr>
                <w:b/>
                <w:iCs/>
                <w:sz w:val="26"/>
                <w:szCs w:val="26"/>
              </w:rPr>
            </w:pPr>
          </w:p>
        </w:tc>
        <w:tc>
          <w:tcPr>
            <w:tcW w:w="1276" w:type="pct"/>
            <w:shd w:val="clear" w:color="auto" w:fill="auto"/>
          </w:tcPr>
          <w:p w14:paraId="28137CD7" w14:textId="13506F51" w:rsidR="009C1FA7" w:rsidRPr="008C57F4" w:rsidRDefault="009C1FA7" w:rsidP="009C1FA7">
            <w:pPr>
              <w:widowControl w:val="0"/>
              <w:shd w:val="clear" w:color="auto" w:fill="FFFFFF"/>
              <w:spacing w:before="6" w:after="0" w:line="240" w:lineRule="auto"/>
              <w:jc w:val="center"/>
              <w:rPr>
                <w:b/>
                <w:sz w:val="26"/>
                <w:szCs w:val="26"/>
                <w:lang w:val="vi-VN"/>
              </w:rPr>
            </w:pPr>
          </w:p>
        </w:tc>
      </w:tr>
      <w:tr w:rsidR="008C57F4" w:rsidRPr="008C57F4" w14:paraId="52658D73" w14:textId="77777777" w:rsidTr="00F50191">
        <w:trPr>
          <w:trHeight w:val="92"/>
        </w:trPr>
        <w:tc>
          <w:tcPr>
            <w:tcW w:w="3724" w:type="pct"/>
            <w:shd w:val="clear" w:color="auto" w:fill="auto"/>
            <w:vAlign w:val="center"/>
          </w:tcPr>
          <w:p w14:paraId="00F003EE" w14:textId="7ED93749" w:rsidR="009C1FA7" w:rsidRPr="008C57F4" w:rsidRDefault="009C1FA7" w:rsidP="009C1FA7">
            <w:pPr>
              <w:widowControl w:val="0"/>
              <w:shd w:val="clear" w:color="auto" w:fill="FFFFFF"/>
              <w:spacing w:before="6" w:after="0" w:line="240" w:lineRule="auto"/>
              <w:jc w:val="right"/>
              <w:rPr>
                <w:b/>
                <w:iCs/>
                <w:sz w:val="26"/>
                <w:szCs w:val="26"/>
              </w:rPr>
            </w:pPr>
          </w:p>
        </w:tc>
        <w:tc>
          <w:tcPr>
            <w:tcW w:w="1276" w:type="pct"/>
            <w:shd w:val="clear" w:color="auto" w:fill="auto"/>
          </w:tcPr>
          <w:p w14:paraId="12D3620F" w14:textId="7EF101A6" w:rsidR="009C1FA7" w:rsidRPr="008C57F4" w:rsidRDefault="009C1FA7" w:rsidP="009C1FA7">
            <w:pPr>
              <w:widowControl w:val="0"/>
              <w:shd w:val="clear" w:color="auto" w:fill="FFFFFF"/>
              <w:spacing w:before="6" w:after="0" w:line="240" w:lineRule="auto"/>
              <w:jc w:val="center"/>
              <w:rPr>
                <w:b/>
                <w:sz w:val="26"/>
                <w:szCs w:val="26"/>
                <w:lang w:val="nb-NO"/>
              </w:rPr>
            </w:pPr>
          </w:p>
        </w:tc>
      </w:tr>
      <w:tr w:rsidR="008C57F4" w:rsidRPr="008C57F4" w14:paraId="14E4BDDE" w14:textId="77777777" w:rsidTr="00F50191">
        <w:trPr>
          <w:trHeight w:val="92"/>
        </w:trPr>
        <w:tc>
          <w:tcPr>
            <w:tcW w:w="3724" w:type="pct"/>
            <w:shd w:val="clear" w:color="auto" w:fill="auto"/>
            <w:vAlign w:val="center"/>
          </w:tcPr>
          <w:p w14:paraId="0D0FE782" w14:textId="7DF87D17" w:rsidR="009C1FA7" w:rsidRPr="008C57F4" w:rsidRDefault="009C1FA7" w:rsidP="009C1FA7">
            <w:pPr>
              <w:widowControl w:val="0"/>
              <w:shd w:val="clear" w:color="auto" w:fill="FFFFFF"/>
              <w:spacing w:before="6" w:after="0" w:line="240" w:lineRule="auto"/>
              <w:jc w:val="right"/>
              <w:rPr>
                <w:b/>
                <w:iCs/>
                <w:sz w:val="26"/>
                <w:szCs w:val="26"/>
              </w:rPr>
            </w:pPr>
          </w:p>
        </w:tc>
        <w:tc>
          <w:tcPr>
            <w:tcW w:w="1276" w:type="pct"/>
            <w:shd w:val="clear" w:color="auto" w:fill="auto"/>
          </w:tcPr>
          <w:p w14:paraId="36311AFA" w14:textId="6E2AE0A1" w:rsidR="009C1FA7" w:rsidRPr="008C57F4" w:rsidRDefault="009C1FA7" w:rsidP="009C1FA7">
            <w:pPr>
              <w:widowControl w:val="0"/>
              <w:shd w:val="clear" w:color="auto" w:fill="FFFFFF"/>
              <w:spacing w:before="6" w:after="0" w:line="240" w:lineRule="auto"/>
              <w:jc w:val="center"/>
              <w:rPr>
                <w:b/>
                <w:sz w:val="26"/>
                <w:szCs w:val="26"/>
                <w:lang w:val="nb-NO"/>
              </w:rPr>
            </w:pPr>
          </w:p>
        </w:tc>
      </w:tr>
    </w:tbl>
    <w:p w14:paraId="3E6D18E8" w14:textId="77777777" w:rsidR="00DE365C" w:rsidRPr="008C57F4" w:rsidRDefault="00DE365C" w:rsidP="00DE365C">
      <w:pPr>
        <w:tabs>
          <w:tab w:val="left" w:pos="2985"/>
        </w:tabs>
        <w:spacing w:before="120" w:after="160" w:line="259" w:lineRule="auto"/>
        <w:rPr>
          <w:rFonts w:eastAsia="Times New Roman"/>
          <w:sz w:val="24"/>
          <w:szCs w:val="24"/>
          <w:lang w:eastAsia="en-US"/>
        </w:rPr>
      </w:pPr>
    </w:p>
    <w:p w14:paraId="7A61616E" w14:textId="77777777" w:rsidR="00DE365C" w:rsidRPr="008C57F4" w:rsidRDefault="00DE365C" w:rsidP="00DE365C">
      <w:pPr>
        <w:spacing w:before="120" w:after="160" w:line="259" w:lineRule="auto"/>
        <w:rPr>
          <w:rFonts w:eastAsia="Arial Unicode MS"/>
          <w:sz w:val="24"/>
          <w:szCs w:val="24"/>
          <w:lang w:eastAsia="vi-VN" w:bidi="vi-VN"/>
        </w:rPr>
      </w:pPr>
    </w:p>
    <w:p w14:paraId="04E3C169" w14:textId="77777777" w:rsidR="00DE365C" w:rsidRPr="008C57F4" w:rsidRDefault="00DE365C" w:rsidP="00DE365C">
      <w:pPr>
        <w:tabs>
          <w:tab w:val="left" w:pos="2985"/>
        </w:tabs>
        <w:spacing w:before="120" w:after="160" w:line="259" w:lineRule="auto"/>
        <w:rPr>
          <w:rFonts w:eastAsia="Times New Roman"/>
          <w:sz w:val="24"/>
          <w:szCs w:val="24"/>
          <w:lang w:eastAsia="en-US"/>
        </w:rPr>
      </w:pPr>
    </w:p>
    <w:p w14:paraId="44673AC7" w14:textId="45EF1AC2" w:rsidR="003D078B" w:rsidRPr="008C57F4" w:rsidRDefault="003D078B"/>
    <w:sectPr w:rsidR="003D078B" w:rsidRPr="008C57F4" w:rsidSect="002712CC">
      <w:headerReference w:type="default" r:id="rId8"/>
      <w:pgSz w:w="16840" w:h="11907" w:orient="landscape" w:code="9"/>
      <w:pgMar w:top="843" w:right="1134" w:bottom="1134" w:left="1418"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CCEF1" w14:textId="77777777" w:rsidR="00BA1637" w:rsidRDefault="00BA1637" w:rsidP="00DE365C">
      <w:pPr>
        <w:spacing w:after="0" w:line="240" w:lineRule="auto"/>
      </w:pPr>
      <w:r>
        <w:separator/>
      </w:r>
    </w:p>
  </w:endnote>
  <w:endnote w:type="continuationSeparator" w:id="0">
    <w:p w14:paraId="5C5F23A7" w14:textId="77777777" w:rsidR="00BA1637" w:rsidRDefault="00BA1637" w:rsidP="00DE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E52D4" w14:textId="77777777" w:rsidR="00BA1637" w:rsidRDefault="00BA1637" w:rsidP="00DE365C">
      <w:pPr>
        <w:spacing w:after="0" w:line="240" w:lineRule="auto"/>
      </w:pPr>
      <w:r>
        <w:separator/>
      </w:r>
    </w:p>
  </w:footnote>
  <w:footnote w:type="continuationSeparator" w:id="0">
    <w:p w14:paraId="620D6302" w14:textId="77777777" w:rsidR="00BA1637" w:rsidRDefault="00BA1637" w:rsidP="00DE3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932843"/>
      <w:docPartObj>
        <w:docPartGallery w:val="Page Numbers (Top of Page)"/>
        <w:docPartUnique/>
      </w:docPartObj>
    </w:sdtPr>
    <w:sdtEndPr>
      <w:rPr>
        <w:noProof/>
      </w:rPr>
    </w:sdtEndPr>
    <w:sdtContent>
      <w:p w14:paraId="09634772" w14:textId="77777777" w:rsidR="008C3D66" w:rsidRDefault="008C3D66" w:rsidP="002530A0">
        <w:pPr>
          <w:pStyle w:val="Header"/>
          <w:jc w:val="center"/>
          <w:rPr>
            <w:noProof/>
          </w:rPr>
        </w:pPr>
        <w:r>
          <w:fldChar w:fldCharType="begin"/>
        </w:r>
        <w:r>
          <w:instrText xml:space="preserve"> PAGE   \* MERGEFORMAT </w:instrText>
        </w:r>
        <w:r>
          <w:fldChar w:fldCharType="separate"/>
        </w:r>
        <w:r w:rsidR="0009293A">
          <w:rPr>
            <w:noProof/>
          </w:rPr>
          <w:t>4</w:t>
        </w:r>
        <w:r>
          <w:rPr>
            <w:noProof/>
          </w:rPr>
          <w:fldChar w:fldCharType="end"/>
        </w:r>
      </w:p>
      <w:p w14:paraId="40B8A14D" w14:textId="77777777" w:rsidR="008C3D66" w:rsidRDefault="00000000" w:rsidP="002530A0">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54FF"/>
    <w:multiLevelType w:val="multilevel"/>
    <w:tmpl w:val="17441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859A5"/>
    <w:multiLevelType w:val="multilevel"/>
    <w:tmpl w:val="D324B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86289"/>
    <w:multiLevelType w:val="multilevel"/>
    <w:tmpl w:val="C5F4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50EC2"/>
    <w:multiLevelType w:val="multilevel"/>
    <w:tmpl w:val="91341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3C14A0"/>
    <w:multiLevelType w:val="multilevel"/>
    <w:tmpl w:val="CCF42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4B7D9F"/>
    <w:multiLevelType w:val="multilevel"/>
    <w:tmpl w:val="FF027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0A002D"/>
    <w:multiLevelType w:val="multilevel"/>
    <w:tmpl w:val="FE12A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DA6A56"/>
    <w:multiLevelType w:val="multilevel"/>
    <w:tmpl w:val="83024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7300E7"/>
    <w:multiLevelType w:val="multilevel"/>
    <w:tmpl w:val="992E10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691A03"/>
    <w:multiLevelType w:val="multilevel"/>
    <w:tmpl w:val="2ACAF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7058C6"/>
    <w:multiLevelType w:val="multilevel"/>
    <w:tmpl w:val="E4505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192B16"/>
    <w:multiLevelType w:val="multilevel"/>
    <w:tmpl w:val="607A82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D31321"/>
    <w:multiLevelType w:val="multilevel"/>
    <w:tmpl w:val="12383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19777F"/>
    <w:multiLevelType w:val="multilevel"/>
    <w:tmpl w:val="2B8AB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8B612C"/>
    <w:multiLevelType w:val="multilevel"/>
    <w:tmpl w:val="2E246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7B3733"/>
    <w:multiLevelType w:val="multilevel"/>
    <w:tmpl w:val="AF9EE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2F0F34"/>
    <w:multiLevelType w:val="multilevel"/>
    <w:tmpl w:val="FC029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706ADD"/>
    <w:multiLevelType w:val="multilevel"/>
    <w:tmpl w:val="BE8EE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53901516">
    <w:abstractNumId w:val="13"/>
  </w:num>
  <w:num w:numId="2" w16cid:durableId="1909800442">
    <w:abstractNumId w:val="16"/>
  </w:num>
  <w:num w:numId="3" w16cid:durableId="42876702">
    <w:abstractNumId w:val="4"/>
  </w:num>
  <w:num w:numId="4" w16cid:durableId="1691179654">
    <w:abstractNumId w:val="17"/>
  </w:num>
  <w:num w:numId="5" w16cid:durableId="1491167343">
    <w:abstractNumId w:val="9"/>
  </w:num>
  <w:num w:numId="6" w16cid:durableId="267661909">
    <w:abstractNumId w:val="8"/>
  </w:num>
  <w:num w:numId="7" w16cid:durableId="1957180037">
    <w:abstractNumId w:val="2"/>
  </w:num>
  <w:num w:numId="8" w16cid:durableId="875194525">
    <w:abstractNumId w:val="0"/>
  </w:num>
  <w:num w:numId="9" w16cid:durableId="711534062">
    <w:abstractNumId w:val="11"/>
  </w:num>
  <w:num w:numId="10" w16cid:durableId="766391187">
    <w:abstractNumId w:val="5"/>
  </w:num>
  <w:num w:numId="11" w16cid:durableId="1884900306">
    <w:abstractNumId w:val="15"/>
  </w:num>
  <w:num w:numId="12" w16cid:durableId="106581661">
    <w:abstractNumId w:val="6"/>
  </w:num>
  <w:num w:numId="13" w16cid:durableId="1641305885">
    <w:abstractNumId w:val="14"/>
  </w:num>
  <w:num w:numId="14" w16cid:durableId="624888058">
    <w:abstractNumId w:val="12"/>
  </w:num>
  <w:num w:numId="15" w16cid:durableId="1583759993">
    <w:abstractNumId w:val="10"/>
  </w:num>
  <w:num w:numId="16" w16cid:durableId="558592913">
    <w:abstractNumId w:val="7"/>
  </w:num>
  <w:num w:numId="17" w16cid:durableId="5638444">
    <w:abstractNumId w:val="1"/>
  </w:num>
  <w:num w:numId="18" w16cid:durableId="790515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65C"/>
    <w:rsid w:val="00000DE6"/>
    <w:rsid w:val="0000577A"/>
    <w:rsid w:val="000057F6"/>
    <w:rsid w:val="00010667"/>
    <w:rsid w:val="00011530"/>
    <w:rsid w:val="00011B4E"/>
    <w:rsid w:val="000121C1"/>
    <w:rsid w:val="00012390"/>
    <w:rsid w:val="00012914"/>
    <w:rsid w:val="000144E6"/>
    <w:rsid w:val="000145C7"/>
    <w:rsid w:val="00014B1C"/>
    <w:rsid w:val="00015F2D"/>
    <w:rsid w:val="000167BF"/>
    <w:rsid w:val="00016D69"/>
    <w:rsid w:val="00020CB9"/>
    <w:rsid w:val="00020D6F"/>
    <w:rsid w:val="000226F0"/>
    <w:rsid w:val="00024448"/>
    <w:rsid w:val="00024B4E"/>
    <w:rsid w:val="00024EB9"/>
    <w:rsid w:val="000329ED"/>
    <w:rsid w:val="000332D4"/>
    <w:rsid w:val="0003449C"/>
    <w:rsid w:val="0003647E"/>
    <w:rsid w:val="0003693B"/>
    <w:rsid w:val="00041BFB"/>
    <w:rsid w:val="00044180"/>
    <w:rsid w:val="00044DDC"/>
    <w:rsid w:val="00045CB3"/>
    <w:rsid w:val="00050AFA"/>
    <w:rsid w:val="000524BB"/>
    <w:rsid w:val="00052BB9"/>
    <w:rsid w:val="00052EA8"/>
    <w:rsid w:val="00054AD2"/>
    <w:rsid w:val="00055705"/>
    <w:rsid w:val="00057AAB"/>
    <w:rsid w:val="000618A1"/>
    <w:rsid w:val="00061B65"/>
    <w:rsid w:val="000626F1"/>
    <w:rsid w:val="00064D3E"/>
    <w:rsid w:val="00065D96"/>
    <w:rsid w:val="000666B4"/>
    <w:rsid w:val="00066F67"/>
    <w:rsid w:val="0007157D"/>
    <w:rsid w:val="00073F27"/>
    <w:rsid w:val="000746B2"/>
    <w:rsid w:val="00074DB9"/>
    <w:rsid w:val="0007544F"/>
    <w:rsid w:val="000768BC"/>
    <w:rsid w:val="00076A57"/>
    <w:rsid w:val="00081CA8"/>
    <w:rsid w:val="000839E6"/>
    <w:rsid w:val="00091194"/>
    <w:rsid w:val="0009293A"/>
    <w:rsid w:val="000938B7"/>
    <w:rsid w:val="00093CBA"/>
    <w:rsid w:val="00094A03"/>
    <w:rsid w:val="00095AB5"/>
    <w:rsid w:val="000A0523"/>
    <w:rsid w:val="000A3404"/>
    <w:rsid w:val="000A3B78"/>
    <w:rsid w:val="000A5595"/>
    <w:rsid w:val="000A65F2"/>
    <w:rsid w:val="000A7577"/>
    <w:rsid w:val="000B00AA"/>
    <w:rsid w:val="000B1971"/>
    <w:rsid w:val="000B438F"/>
    <w:rsid w:val="000B6B7A"/>
    <w:rsid w:val="000B7111"/>
    <w:rsid w:val="000C10FE"/>
    <w:rsid w:val="000C12A3"/>
    <w:rsid w:val="000C1845"/>
    <w:rsid w:val="000C331E"/>
    <w:rsid w:val="000C42AC"/>
    <w:rsid w:val="000C4AEB"/>
    <w:rsid w:val="000C4DFC"/>
    <w:rsid w:val="000C634E"/>
    <w:rsid w:val="000C758E"/>
    <w:rsid w:val="000D3A97"/>
    <w:rsid w:val="000D413B"/>
    <w:rsid w:val="000D570F"/>
    <w:rsid w:val="000D5E57"/>
    <w:rsid w:val="000D618A"/>
    <w:rsid w:val="000E0A0D"/>
    <w:rsid w:val="000E45C3"/>
    <w:rsid w:val="000E7B8B"/>
    <w:rsid w:val="000F1CE9"/>
    <w:rsid w:val="000F2E30"/>
    <w:rsid w:val="000F5054"/>
    <w:rsid w:val="00102EAD"/>
    <w:rsid w:val="00105014"/>
    <w:rsid w:val="001062F1"/>
    <w:rsid w:val="00106E0A"/>
    <w:rsid w:val="001076AF"/>
    <w:rsid w:val="00117235"/>
    <w:rsid w:val="001175E7"/>
    <w:rsid w:val="00117AFE"/>
    <w:rsid w:val="001245E8"/>
    <w:rsid w:val="00131826"/>
    <w:rsid w:val="001336D9"/>
    <w:rsid w:val="0013378B"/>
    <w:rsid w:val="00133A10"/>
    <w:rsid w:val="00135BE6"/>
    <w:rsid w:val="001437D1"/>
    <w:rsid w:val="00143C5B"/>
    <w:rsid w:val="00147390"/>
    <w:rsid w:val="00150725"/>
    <w:rsid w:val="0015491E"/>
    <w:rsid w:val="00154C40"/>
    <w:rsid w:val="00155FFF"/>
    <w:rsid w:val="001570CC"/>
    <w:rsid w:val="00157453"/>
    <w:rsid w:val="001578B2"/>
    <w:rsid w:val="001644C7"/>
    <w:rsid w:val="00165643"/>
    <w:rsid w:val="001657BA"/>
    <w:rsid w:val="00166415"/>
    <w:rsid w:val="00166AAE"/>
    <w:rsid w:val="00167FBC"/>
    <w:rsid w:val="001723C3"/>
    <w:rsid w:val="00172F23"/>
    <w:rsid w:val="00173D0F"/>
    <w:rsid w:val="001741CA"/>
    <w:rsid w:val="00175FC6"/>
    <w:rsid w:val="0017793B"/>
    <w:rsid w:val="0018035F"/>
    <w:rsid w:val="00182051"/>
    <w:rsid w:val="00182AB9"/>
    <w:rsid w:val="00183DC9"/>
    <w:rsid w:val="00186075"/>
    <w:rsid w:val="001868B9"/>
    <w:rsid w:val="00187535"/>
    <w:rsid w:val="001877AC"/>
    <w:rsid w:val="00192A1D"/>
    <w:rsid w:val="001931C5"/>
    <w:rsid w:val="00193794"/>
    <w:rsid w:val="001966EC"/>
    <w:rsid w:val="00196A25"/>
    <w:rsid w:val="001A2944"/>
    <w:rsid w:val="001A481B"/>
    <w:rsid w:val="001A7135"/>
    <w:rsid w:val="001B15B8"/>
    <w:rsid w:val="001B2F42"/>
    <w:rsid w:val="001B31A0"/>
    <w:rsid w:val="001B61E4"/>
    <w:rsid w:val="001C3AEF"/>
    <w:rsid w:val="001C4F69"/>
    <w:rsid w:val="001C67A7"/>
    <w:rsid w:val="001D1B0A"/>
    <w:rsid w:val="001D33F5"/>
    <w:rsid w:val="001D5076"/>
    <w:rsid w:val="001E0058"/>
    <w:rsid w:val="001E3A96"/>
    <w:rsid w:val="001E3AD7"/>
    <w:rsid w:val="001E4CE5"/>
    <w:rsid w:val="001E7FB8"/>
    <w:rsid w:val="001F1516"/>
    <w:rsid w:val="001F306F"/>
    <w:rsid w:val="001F309E"/>
    <w:rsid w:val="001F33E8"/>
    <w:rsid w:val="001F43CB"/>
    <w:rsid w:val="00200282"/>
    <w:rsid w:val="0020041F"/>
    <w:rsid w:val="00200435"/>
    <w:rsid w:val="00200712"/>
    <w:rsid w:val="00201F4B"/>
    <w:rsid w:val="0020317D"/>
    <w:rsid w:val="00206A7E"/>
    <w:rsid w:val="00211BC2"/>
    <w:rsid w:val="00211D65"/>
    <w:rsid w:val="00214E4E"/>
    <w:rsid w:val="002157D2"/>
    <w:rsid w:val="002161A6"/>
    <w:rsid w:val="00220FA6"/>
    <w:rsid w:val="0022586A"/>
    <w:rsid w:val="00226217"/>
    <w:rsid w:val="00226813"/>
    <w:rsid w:val="00226D34"/>
    <w:rsid w:val="00230639"/>
    <w:rsid w:val="00233831"/>
    <w:rsid w:val="00234671"/>
    <w:rsid w:val="002350DD"/>
    <w:rsid w:val="00236739"/>
    <w:rsid w:val="002367AA"/>
    <w:rsid w:val="00240B05"/>
    <w:rsid w:val="00246DCE"/>
    <w:rsid w:val="002530A0"/>
    <w:rsid w:val="00253C0D"/>
    <w:rsid w:val="00253E8A"/>
    <w:rsid w:val="00255FC3"/>
    <w:rsid w:val="00256BC1"/>
    <w:rsid w:val="0026342E"/>
    <w:rsid w:val="00265664"/>
    <w:rsid w:val="002712CC"/>
    <w:rsid w:val="00271967"/>
    <w:rsid w:val="0027383B"/>
    <w:rsid w:val="0028113B"/>
    <w:rsid w:val="00282416"/>
    <w:rsid w:val="00283147"/>
    <w:rsid w:val="00287CE3"/>
    <w:rsid w:val="00291E6C"/>
    <w:rsid w:val="00292CE3"/>
    <w:rsid w:val="00294646"/>
    <w:rsid w:val="002949FD"/>
    <w:rsid w:val="00296C09"/>
    <w:rsid w:val="00296E65"/>
    <w:rsid w:val="002A44F3"/>
    <w:rsid w:val="002A7FC3"/>
    <w:rsid w:val="002B2D97"/>
    <w:rsid w:val="002B3077"/>
    <w:rsid w:val="002B61CE"/>
    <w:rsid w:val="002B7180"/>
    <w:rsid w:val="002C0ED7"/>
    <w:rsid w:val="002C3962"/>
    <w:rsid w:val="002C4BCD"/>
    <w:rsid w:val="002D04A3"/>
    <w:rsid w:val="002D208B"/>
    <w:rsid w:val="002D24F1"/>
    <w:rsid w:val="002D31EB"/>
    <w:rsid w:val="002D362B"/>
    <w:rsid w:val="002D5A32"/>
    <w:rsid w:val="002E02D1"/>
    <w:rsid w:val="002E04B1"/>
    <w:rsid w:val="002E1D25"/>
    <w:rsid w:val="002E1D54"/>
    <w:rsid w:val="002E2589"/>
    <w:rsid w:val="002E6E9D"/>
    <w:rsid w:val="002F091A"/>
    <w:rsid w:val="002F1781"/>
    <w:rsid w:val="002F3327"/>
    <w:rsid w:val="002F64F9"/>
    <w:rsid w:val="002F7C0A"/>
    <w:rsid w:val="00301C61"/>
    <w:rsid w:val="003028A6"/>
    <w:rsid w:val="00303193"/>
    <w:rsid w:val="003059D4"/>
    <w:rsid w:val="00305F3D"/>
    <w:rsid w:val="00307AB9"/>
    <w:rsid w:val="0031116D"/>
    <w:rsid w:val="003144BB"/>
    <w:rsid w:val="003159F0"/>
    <w:rsid w:val="00317198"/>
    <w:rsid w:val="003200CB"/>
    <w:rsid w:val="003226AC"/>
    <w:rsid w:val="003304CA"/>
    <w:rsid w:val="00331E1F"/>
    <w:rsid w:val="00332757"/>
    <w:rsid w:val="0033311E"/>
    <w:rsid w:val="003337FC"/>
    <w:rsid w:val="00336661"/>
    <w:rsid w:val="00341540"/>
    <w:rsid w:val="00341B92"/>
    <w:rsid w:val="0034221C"/>
    <w:rsid w:val="00343F95"/>
    <w:rsid w:val="0034409C"/>
    <w:rsid w:val="0034496F"/>
    <w:rsid w:val="00354D4B"/>
    <w:rsid w:val="003560E1"/>
    <w:rsid w:val="00356F63"/>
    <w:rsid w:val="00357C10"/>
    <w:rsid w:val="003639ED"/>
    <w:rsid w:val="0036512A"/>
    <w:rsid w:val="003671A7"/>
    <w:rsid w:val="00370593"/>
    <w:rsid w:val="003719ED"/>
    <w:rsid w:val="00372594"/>
    <w:rsid w:val="00380891"/>
    <w:rsid w:val="0038254B"/>
    <w:rsid w:val="00382F1A"/>
    <w:rsid w:val="003831D6"/>
    <w:rsid w:val="003876D0"/>
    <w:rsid w:val="0039157D"/>
    <w:rsid w:val="00395A1E"/>
    <w:rsid w:val="00396F2C"/>
    <w:rsid w:val="00397A36"/>
    <w:rsid w:val="003A0AAD"/>
    <w:rsid w:val="003A0B76"/>
    <w:rsid w:val="003A4F42"/>
    <w:rsid w:val="003A509B"/>
    <w:rsid w:val="003A6361"/>
    <w:rsid w:val="003A6B78"/>
    <w:rsid w:val="003B0A8C"/>
    <w:rsid w:val="003B2F71"/>
    <w:rsid w:val="003B625E"/>
    <w:rsid w:val="003B7E39"/>
    <w:rsid w:val="003C1567"/>
    <w:rsid w:val="003C16BF"/>
    <w:rsid w:val="003C3936"/>
    <w:rsid w:val="003C5691"/>
    <w:rsid w:val="003C5898"/>
    <w:rsid w:val="003C6053"/>
    <w:rsid w:val="003C6CBC"/>
    <w:rsid w:val="003D078B"/>
    <w:rsid w:val="003D09DD"/>
    <w:rsid w:val="003D2343"/>
    <w:rsid w:val="003D3C5C"/>
    <w:rsid w:val="003D4C6E"/>
    <w:rsid w:val="003E00DC"/>
    <w:rsid w:val="003E0EA5"/>
    <w:rsid w:val="003E1997"/>
    <w:rsid w:val="003E2045"/>
    <w:rsid w:val="003E3F33"/>
    <w:rsid w:val="003E4264"/>
    <w:rsid w:val="003E48F1"/>
    <w:rsid w:val="003E54C4"/>
    <w:rsid w:val="003E61ED"/>
    <w:rsid w:val="003F0349"/>
    <w:rsid w:val="003F08A6"/>
    <w:rsid w:val="003F4A39"/>
    <w:rsid w:val="00401C96"/>
    <w:rsid w:val="004068FD"/>
    <w:rsid w:val="00412BF4"/>
    <w:rsid w:val="004130E9"/>
    <w:rsid w:val="00423881"/>
    <w:rsid w:val="00425041"/>
    <w:rsid w:val="00426E18"/>
    <w:rsid w:val="00427339"/>
    <w:rsid w:val="004309A1"/>
    <w:rsid w:val="00431556"/>
    <w:rsid w:val="00432808"/>
    <w:rsid w:val="00433F46"/>
    <w:rsid w:val="004355C1"/>
    <w:rsid w:val="00441678"/>
    <w:rsid w:val="00441CD1"/>
    <w:rsid w:val="00443C96"/>
    <w:rsid w:val="00445E7A"/>
    <w:rsid w:val="004509D6"/>
    <w:rsid w:val="0045402F"/>
    <w:rsid w:val="00454D8A"/>
    <w:rsid w:val="00456481"/>
    <w:rsid w:val="0045688B"/>
    <w:rsid w:val="00462F92"/>
    <w:rsid w:val="004636A5"/>
    <w:rsid w:val="004637A0"/>
    <w:rsid w:val="00467254"/>
    <w:rsid w:val="0047067E"/>
    <w:rsid w:val="00472829"/>
    <w:rsid w:val="00475239"/>
    <w:rsid w:val="0047683C"/>
    <w:rsid w:val="004774FE"/>
    <w:rsid w:val="00477D39"/>
    <w:rsid w:val="0048181D"/>
    <w:rsid w:val="004827B3"/>
    <w:rsid w:val="00483953"/>
    <w:rsid w:val="00484944"/>
    <w:rsid w:val="00484DD7"/>
    <w:rsid w:val="004941C6"/>
    <w:rsid w:val="00494F88"/>
    <w:rsid w:val="004978DA"/>
    <w:rsid w:val="00497D93"/>
    <w:rsid w:val="00497FAE"/>
    <w:rsid w:val="004A3BE7"/>
    <w:rsid w:val="004A456D"/>
    <w:rsid w:val="004A48F5"/>
    <w:rsid w:val="004A6149"/>
    <w:rsid w:val="004A7DA5"/>
    <w:rsid w:val="004B20EE"/>
    <w:rsid w:val="004B25FE"/>
    <w:rsid w:val="004B3ED3"/>
    <w:rsid w:val="004B5BBC"/>
    <w:rsid w:val="004B70AC"/>
    <w:rsid w:val="004C3191"/>
    <w:rsid w:val="004C41F2"/>
    <w:rsid w:val="004D0420"/>
    <w:rsid w:val="004D0740"/>
    <w:rsid w:val="004D1FAE"/>
    <w:rsid w:val="004D6459"/>
    <w:rsid w:val="004E03D6"/>
    <w:rsid w:val="004E173B"/>
    <w:rsid w:val="004E1824"/>
    <w:rsid w:val="004E3C13"/>
    <w:rsid w:val="004F42EF"/>
    <w:rsid w:val="004F7EDB"/>
    <w:rsid w:val="00500167"/>
    <w:rsid w:val="0050155B"/>
    <w:rsid w:val="00504AD1"/>
    <w:rsid w:val="00505266"/>
    <w:rsid w:val="00507B4A"/>
    <w:rsid w:val="005107A5"/>
    <w:rsid w:val="005113A8"/>
    <w:rsid w:val="00512AC3"/>
    <w:rsid w:val="00512E88"/>
    <w:rsid w:val="00514E5B"/>
    <w:rsid w:val="00515F03"/>
    <w:rsid w:val="005179A3"/>
    <w:rsid w:val="0052045E"/>
    <w:rsid w:val="00521785"/>
    <w:rsid w:val="00531389"/>
    <w:rsid w:val="00532CFC"/>
    <w:rsid w:val="005334AA"/>
    <w:rsid w:val="00533918"/>
    <w:rsid w:val="0053507C"/>
    <w:rsid w:val="00540242"/>
    <w:rsid w:val="00541123"/>
    <w:rsid w:val="00541C47"/>
    <w:rsid w:val="00546475"/>
    <w:rsid w:val="005571ED"/>
    <w:rsid w:val="005604AA"/>
    <w:rsid w:val="005608B9"/>
    <w:rsid w:val="00560DA3"/>
    <w:rsid w:val="005649D8"/>
    <w:rsid w:val="005651AE"/>
    <w:rsid w:val="00565E0D"/>
    <w:rsid w:val="005664AD"/>
    <w:rsid w:val="00571D92"/>
    <w:rsid w:val="00573C64"/>
    <w:rsid w:val="0057763C"/>
    <w:rsid w:val="00577C7A"/>
    <w:rsid w:val="00581C69"/>
    <w:rsid w:val="00582627"/>
    <w:rsid w:val="005837F2"/>
    <w:rsid w:val="00583D74"/>
    <w:rsid w:val="005843DC"/>
    <w:rsid w:val="005852DC"/>
    <w:rsid w:val="00587604"/>
    <w:rsid w:val="005877F8"/>
    <w:rsid w:val="005928D0"/>
    <w:rsid w:val="00597B73"/>
    <w:rsid w:val="00597CB6"/>
    <w:rsid w:val="005A1C21"/>
    <w:rsid w:val="005A4A0E"/>
    <w:rsid w:val="005A584B"/>
    <w:rsid w:val="005B043B"/>
    <w:rsid w:val="005B0985"/>
    <w:rsid w:val="005B0B20"/>
    <w:rsid w:val="005B2038"/>
    <w:rsid w:val="005B7327"/>
    <w:rsid w:val="005C09BC"/>
    <w:rsid w:val="005C0CCE"/>
    <w:rsid w:val="005C11F7"/>
    <w:rsid w:val="005C25A5"/>
    <w:rsid w:val="005C38A0"/>
    <w:rsid w:val="005C4F7D"/>
    <w:rsid w:val="005C60F3"/>
    <w:rsid w:val="005D1F8A"/>
    <w:rsid w:val="005D47EE"/>
    <w:rsid w:val="005D59EB"/>
    <w:rsid w:val="005D6B14"/>
    <w:rsid w:val="005E2672"/>
    <w:rsid w:val="005E7DD4"/>
    <w:rsid w:val="005F1BDB"/>
    <w:rsid w:val="005F4D04"/>
    <w:rsid w:val="005F597F"/>
    <w:rsid w:val="006002E1"/>
    <w:rsid w:val="00601217"/>
    <w:rsid w:val="00606108"/>
    <w:rsid w:val="00606886"/>
    <w:rsid w:val="006079B8"/>
    <w:rsid w:val="00607C1E"/>
    <w:rsid w:val="00610626"/>
    <w:rsid w:val="0061156E"/>
    <w:rsid w:val="00611723"/>
    <w:rsid w:val="00612695"/>
    <w:rsid w:val="00613036"/>
    <w:rsid w:val="0062052A"/>
    <w:rsid w:val="006209D9"/>
    <w:rsid w:val="0062535E"/>
    <w:rsid w:val="00627B32"/>
    <w:rsid w:val="00636113"/>
    <w:rsid w:val="0063713A"/>
    <w:rsid w:val="00637FC3"/>
    <w:rsid w:val="00640E7E"/>
    <w:rsid w:val="0064236A"/>
    <w:rsid w:val="00647935"/>
    <w:rsid w:val="00647A59"/>
    <w:rsid w:val="00651F1F"/>
    <w:rsid w:val="006533C0"/>
    <w:rsid w:val="00656D66"/>
    <w:rsid w:val="00657809"/>
    <w:rsid w:val="00657822"/>
    <w:rsid w:val="00663864"/>
    <w:rsid w:val="00664A62"/>
    <w:rsid w:val="006651FA"/>
    <w:rsid w:val="00667E18"/>
    <w:rsid w:val="00670712"/>
    <w:rsid w:val="006755AC"/>
    <w:rsid w:val="00675ED0"/>
    <w:rsid w:val="006770F9"/>
    <w:rsid w:val="00677376"/>
    <w:rsid w:val="00681A96"/>
    <w:rsid w:val="006843E4"/>
    <w:rsid w:val="00684617"/>
    <w:rsid w:val="00690916"/>
    <w:rsid w:val="00693D7D"/>
    <w:rsid w:val="00695070"/>
    <w:rsid w:val="006950CD"/>
    <w:rsid w:val="00696CA1"/>
    <w:rsid w:val="00697C68"/>
    <w:rsid w:val="006A0722"/>
    <w:rsid w:val="006A1B5A"/>
    <w:rsid w:val="006A532B"/>
    <w:rsid w:val="006B091C"/>
    <w:rsid w:val="006B10FF"/>
    <w:rsid w:val="006B546C"/>
    <w:rsid w:val="006B6CBD"/>
    <w:rsid w:val="006B7569"/>
    <w:rsid w:val="006C0A33"/>
    <w:rsid w:val="006C1456"/>
    <w:rsid w:val="006C152A"/>
    <w:rsid w:val="006C17FF"/>
    <w:rsid w:val="006C2244"/>
    <w:rsid w:val="006C2718"/>
    <w:rsid w:val="006C3148"/>
    <w:rsid w:val="006C3C81"/>
    <w:rsid w:val="006C4D7B"/>
    <w:rsid w:val="006C52C2"/>
    <w:rsid w:val="006D0123"/>
    <w:rsid w:val="006D37B9"/>
    <w:rsid w:val="006D49F1"/>
    <w:rsid w:val="006D5381"/>
    <w:rsid w:val="006D64D1"/>
    <w:rsid w:val="006D7234"/>
    <w:rsid w:val="006D7A37"/>
    <w:rsid w:val="006E11E1"/>
    <w:rsid w:val="006E1900"/>
    <w:rsid w:val="006E1CF0"/>
    <w:rsid w:val="006E2F7F"/>
    <w:rsid w:val="006E3E62"/>
    <w:rsid w:val="006F1195"/>
    <w:rsid w:val="006F1D13"/>
    <w:rsid w:val="006F661B"/>
    <w:rsid w:val="006F741D"/>
    <w:rsid w:val="00700009"/>
    <w:rsid w:val="00701DDC"/>
    <w:rsid w:val="007064A7"/>
    <w:rsid w:val="0070774F"/>
    <w:rsid w:val="007135CD"/>
    <w:rsid w:val="00713614"/>
    <w:rsid w:val="007139F3"/>
    <w:rsid w:val="00717AF7"/>
    <w:rsid w:val="007211AA"/>
    <w:rsid w:val="00722892"/>
    <w:rsid w:val="007276FD"/>
    <w:rsid w:val="0073018B"/>
    <w:rsid w:val="00731BD2"/>
    <w:rsid w:val="00734A5D"/>
    <w:rsid w:val="00736BA1"/>
    <w:rsid w:val="00742DD1"/>
    <w:rsid w:val="007433EF"/>
    <w:rsid w:val="00743DBE"/>
    <w:rsid w:val="00752D61"/>
    <w:rsid w:val="00754723"/>
    <w:rsid w:val="00757B23"/>
    <w:rsid w:val="0076071B"/>
    <w:rsid w:val="00761123"/>
    <w:rsid w:val="007621C6"/>
    <w:rsid w:val="00764E49"/>
    <w:rsid w:val="00765611"/>
    <w:rsid w:val="0076599F"/>
    <w:rsid w:val="0076634B"/>
    <w:rsid w:val="007709A0"/>
    <w:rsid w:val="0077177E"/>
    <w:rsid w:val="00772BB6"/>
    <w:rsid w:val="007752F2"/>
    <w:rsid w:val="007764A1"/>
    <w:rsid w:val="0077722E"/>
    <w:rsid w:val="00777A61"/>
    <w:rsid w:val="00780886"/>
    <w:rsid w:val="00786ADD"/>
    <w:rsid w:val="007936A6"/>
    <w:rsid w:val="007944B4"/>
    <w:rsid w:val="00795EAE"/>
    <w:rsid w:val="007A35E3"/>
    <w:rsid w:val="007A54E8"/>
    <w:rsid w:val="007A6366"/>
    <w:rsid w:val="007A72E6"/>
    <w:rsid w:val="007A7E9B"/>
    <w:rsid w:val="007B2B91"/>
    <w:rsid w:val="007B3571"/>
    <w:rsid w:val="007B39E0"/>
    <w:rsid w:val="007B4BF2"/>
    <w:rsid w:val="007B695C"/>
    <w:rsid w:val="007D1301"/>
    <w:rsid w:val="007D2FFA"/>
    <w:rsid w:val="007D465E"/>
    <w:rsid w:val="007D4F4B"/>
    <w:rsid w:val="007D5C35"/>
    <w:rsid w:val="007D6260"/>
    <w:rsid w:val="007E0708"/>
    <w:rsid w:val="007E163D"/>
    <w:rsid w:val="007F7C8B"/>
    <w:rsid w:val="00801A1E"/>
    <w:rsid w:val="0080276E"/>
    <w:rsid w:val="00805E22"/>
    <w:rsid w:val="00806989"/>
    <w:rsid w:val="00807E11"/>
    <w:rsid w:val="00810AEF"/>
    <w:rsid w:val="00810B8D"/>
    <w:rsid w:val="008147C0"/>
    <w:rsid w:val="00814961"/>
    <w:rsid w:val="00816A77"/>
    <w:rsid w:val="00820279"/>
    <w:rsid w:val="00823700"/>
    <w:rsid w:val="008266A4"/>
    <w:rsid w:val="0082741D"/>
    <w:rsid w:val="00830D79"/>
    <w:rsid w:val="008349D1"/>
    <w:rsid w:val="00835F61"/>
    <w:rsid w:val="00836BCB"/>
    <w:rsid w:val="00837EAC"/>
    <w:rsid w:val="008415DE"/>
    <w:rsid w:val="00845827"/>
    <w:rsid w:val="00846200"/>
    <w:rsid w:val="00846C4D"/>
    <w:rsid w:val="00850AD0"/>
    <w:rsid w:val="00852B9C"/>
    <w:rsid w:val="00861590"/>
    <w:rsid w:val="00861AF4"/>
    <w:rsid w:val="00864542"/>
    <w:rsid w:val="00864600"/>
    <w:rsid w:val="008647B4"/>
    <w:rsid w:val="00867363"/>
    <w:rsid w:val="008716B3"/>
    <w:rsid w:val="00871EFA"/>
    <w:rsid w:val="00873167"/>
    <w:rsid w:val="0088363C"/>
    <w:rsid w:val="00883FB2"/>
    <w:rsid w:val="00884E81"/>
    <w:rsid w:val="008901E1"/>
    <w:rsid w:val="00891B08"/>
    <w:rsid w:val="00895AAA"/>
    <w:rsid w:val="008A0933"/>
    <w:rsid w:val="008A0A75"/>
    <w:rsid w:val="008A16F3"/>
    <w:rsid w:val="008A4A86"/>
    <w:rsid w:val="008A5FED"/>
    <w:rsid w:val="008A796A"/>
    <w:rsid w:val="008B0D28"/>
    <w:rsid w:val="008B5D86"/>
    <w:rsid w:val="008C152E"/>
    <w:rsid w:val="008C3D66"/>
    <w:rsid w:val="008C3F72"/>
    <w:rsid w:val="008C57F4"/>
    <w:rsid w:val="008D0834"/>
    <w:rsid w:val="008D2D01"/>
    <w:rsid w:val="008D5627"/>
    <w:rsid w:val="008D612D"/>
    <w:rsid w:val="008D659A"/>
    <w:rsid w:val="008E009E"/>
    <w:rsid w:val="008E0BE5"/>
    <w:rsid w:val="008E22EB"/>
    <w:rsid w:val="008E6B70"/>
    <w:rsid w:val="008F1155"/>
    <w:rsid w:val="008F21A8"/>
    <w:rsid w:val="008F259E"/>
    <w:rsid w:val="008F479C"/>
    <w:rsid w:val="008F5301"/>
    <w:rsid w:val="008F6C3C"/>
    <w:rsid w:val="008F6F8A"/>
    <w:rsid w:val="008F776F"/>
    <w:rsid w:val="00902780"/>
    <w:rsid w:val="0090284C"/>
    <w:rsid w:val="00902949"/>
    <w:rsid w:val="009048FC"/>
    <w:rsid w:val="00904A31"/>
    <w:rsid w:val="00910C2D"/>
    <w:rsid w:val="00911E76"/>
    <w:rsid w:val="0091382C"/>
    <w:rsid w:val="00913951"/>
    <w:rsid w:val="009162C2"/>
    <w:rsid w:val="00917048"/>
    <w:rsid w:val="00921396"/>
    <w:rsid w:val="00922454"/>
    <w:rsid w:val="00924A52"/>
    <w:rsid w:val="00927289"/>
    <w:rsid w:val="0092740A"/>
    <w:rsid w:val="009274EA"/>
    <w:rsid w:val="0093046B"/>
    <w:rsid w:val="00932230"/>
    <w:rsid w:val="00933B28"/>
    <w:rsid w:val="009341D4"/>
    <w:rsid w:val="00937DE2"/>
    <w:rsid w:val="00940C36"/>
    <w:rsid w:val="00941BDB"/>
    <w:rsid w:val="00941DD7"/>
    <w:rsid w:val="00943DA8"/>
    <w:rsid w:val="0094699F"/>
    <w:rsid w:val="00950130"/>
    <w:rsid w:val="00955022"/>
    <w:rsid w:val="00955E29"/>
    <w:rsid w:val="009567A7"/>
    <w:rsid w:val="00967501"/>
    <w:rsid w:val="009714BB"/>
    <w:rsid w:val="009737E5"/>
    <w:rsid w:val="00973877"/>
    <w:rsid w:val="00973AC8"/>
    <w:rsid w:val="00973B86"/>
    <w:rsid w:val="009749F8"/>
    <w:rsid w:val="00975CD3"/>
    <w:rsid w:val="00976480"/>
    <w:rsid w:val="009768EF"/>
    <w:rsid w:val="009813E2"/>
    <w:rsid w:val="00982270"/>
    <w:rsid w:val="009851A2"/>
    <w:rsid w:val="00987075"/>
    <w:rsid w:val="009937F2"/>
    <w:rsid w:val="0099751B"/>
    <w:rsid w:val="009A0290"/>
    <w:rsid w:val="009A1010"/>
    <w:rsid w:val="009A1068"/>
    <w:rsid w:val="009A284E"/>
    <w:rsid w:val="009A56E6"/>
    <w:rsid w:val="009A7172"/>
    <w:rsid w:val="009A79E6"/>
    <w:rsid w:val="009A7C91"/>
    <w:rsid w:val="009B7778"/>
    <w:rsid w:val="009C02CA"/>
    <w:rsid w:val="009C1FA7"/>
    <w:rsid w:val="009C6E2C"/>
    <w:rsid w:val="009C797F"/>
    <w:rsid w:val="009D0F22"/>
    <w:rsid w:val="009D24DA"/>
    <w:rsid w:val="009D4E64"/>
    <w:rsid w:val="009D5493"/>
    <w:rsid w:val="009E2A27"/>
    <w:rsid w:val="009E2F33"/>
    <w:rsid w:val="009E5279"/>
    <w:rsid w:val="009F2290"/>
    <w:rsid w:val="009F2536"/>
    <w:rsid w:val="009F504A"/>
    <w:rsid w:val="009F7D06"/>
    <w:rsid w:val="009F7F2A"/>
    <w:rsid w:val="00A01953"/>
    <w:rsid w:val="00A01EF4"/>
    <w:rsid w:val="00A051A1"/>
    <w:rsid w:val="00A057DF"/>
    <w:rsid w:val="00A108AC"/>
    <w:rsid w:val="00A11B83"/>
    <w:rsid w:val="00A15958"/>
    <w:rsid w:val="00A15E99"/>
    <w:rsid w:val="00A16ADB"/>
    <w:rsid w:val="00A16FD6"/>
    <w:rsid w:val="00A20183"/>
    <w:rsid w:val="00A21326"/>
    <w:rsid w:val="00A246B7"/>
    <w:rsid w:val="00A271B8"/>
    <w:rsid w:val="00A32157"/>
    <w:rsid w:val="00A32274"/>
    <w:rsid w:val="00A34562"/>
    <w:rsid w:val="00A35580"/>
    <w:rsid w:val="00A362BA"/>
    <w:rsid w:val="00A363D8"/>
    <w:rsid w:val="00A40B27"/>
    <w:rsid w:val="00A414DA"/>
    <w:rsid w:val="00A41560"/>
    <w:rsid w:val="00A4418D"/>
    <w:rsid w:val="00A477BF"/>
    <w:rsid w:val="00A5177C"/>
    <w:rsid w:val="00A51A98"/>
    <w:rsid w:val="00A52BC4"/>
    <w:rsid w:val="00A52C7E"/>
    <w:rsid w:val="00A54137"/>
    <w:rsid w:val="00A5441B"/>
    <w:rsid w:val="00A60F72"/>
    <w:rsid w:val="00A62E99"/>
    <w:rsid w:val="00A636D9"/>
    <w:rsid w:val="00A642DD"/>
    <w:rsid w:val="00A64B23"/>
    <w:rsid w:val="00A6506A"/>
    <w:rsid w:val="00A6575B"/>
    <w:rsid w:val="00A65CDB"/>
    <w:rsid w:val="00A6636A"/>
    <w:rsid w:val="00A67E0D"/>
    <w:rsid w:val="00A71746"/>
    <w:rsid w:val="00A71B85"/>
    <w:rsid w:val="00A722C7"/>
    <w:rsid w:val="00A72370"/>
    <w:rsid w:val="00A76B62"/>
    <w:rsid w:val="00A7723B"/>
    <w:rsid w:val="00A77E84"/>
    <w:rsid w:val="00A8058B"/>
    <w:rsid w:val="00A8078E"/>
    <w:rsid w:val="00A813ED"/>
    <w:rsid w:val="00A81A87"/>
    <w:rsid w:val="00A82202"/>
    <w:rsid w:val="00A82B58"/>
    <w:rsid w:val="00A84AE8"/>
    <w:rsid w:val="00A93DFD"/>
    <w:rsid w:val="00A95573"/>
    <w:rsid w:val="00A970BB"/>
    <w:rsid w:val="00A97AB9"/>
    <w:rsid w:val="00AB115E"/>
    <w:rsid w:val="00AB3E94"/>
    <w:rsid w:val="00AC28B7"/>
    <w:rsid w:val="00AC2AA7"/>
    <w:rsid w:val="00AC458B"/>
    <w:rsid w:val="00AC55F8"/>
    <w:rsid w:val="00AD3BCC"/>
    <w:rsid w:val="00AD4064"/>
    <w:rsid w:val="00AD54C6"/>
    <w:rsid w:val="00AD7EB2"/>
    <w:rsid w:val="00AE0017"/>
    <w:rsid w:val="00AE0315"/>
    <w:rsid w:val="00AE031C"/>
    <w:rsid w:val="00AE73E6"/>
    <w:rsid w:val="00AF1097"/>
    <w:rsid w:val="00AF1B59"/>
    <w:rsid w:val="00AF4B2D"/>
    <w:rsid w:val="00B04E96"/>
    <w:rsid w:val="00B05AA2"/>
    <w:rsid w:val="00B069E8"/>
    <w:rsid w:val="00B07251"/>
    <w:rsid w:val="00B11D09"/>
    <w:rsid w:val="00B12F19"/>
    <w:rsid w:val="00B13978"/>
    <w:rsid w:val="00B13FCB"/>
    <w:rsid w:val="00B155AB"/>
    <w:rsid w:val="00B16849"/>
    <w:rsid w:val="00B16B69"/>
    <w:rsid w:val="00B254C3"/>
    <w:rsid w:val="00B276AD"/>
    <w:rsid w:val="00B34DD3"/>
    <w:rsid w:val="00B37CC7"/>
    <w:rsid w:val="00B41934"/>
    <w:rsid w:val="00B4318E"/>
    <w:rsid w:val="00B4401C"/>
    <w:rsid w:val="00B442E2"/>
    <w:rsid w:val="00B461A6"/>
    <w:rsid w:val="00B46618"/>
    <w:rsid w:val="00B52616"/>
    <w:rsid w:val="00B52FCE"/>
    <w:rsid w:val="00B5685A"/>
    <w:rsid w:val="00B61EF8"/>
    <w:rsid w:val="00B63D75"/>
    <w:rsid w:val="00B63F3F"/>
    <w:rsid w:val="00B65CB1"/>
    <w:rsid w:val="00B661D2"/>
    <w:rsid w:val="00B66FD1"/>
    <w:rsid w:val="00B710B7"/>
    <w:rsid w:val="00B71839"/>
    <w:rsid w:val="00B72009"/>
    <w:rsid w:val="00B7487D"/>
    <w:rsid w:val="00B74DF0"/>
    <w:rsid w:val="00B77422"/>
    <w:rsid w:val="00B776E3"/>
    <w:rsid w:val="00B80052"/>
    <w:rsid w:val="00B81C9D"/>
    <w:rsid w:val="00B82DB7"/>
    <w:rsid w:val="00B83FA8"/>
    <w:rsid w:val="00B854FD"/>
    <w:rsid w:val="00B862B3"/>
    <w:rsid w:val="00B94DD0"/>
    <w:rsid w:val="00B95537"/>
    <w:rsid w:val="00B9664F"/>
    <w:rsid w:val="00B96E39"/>
    <w:rsid w:val="00BA128B"/>
    <w:rsid w:val="00BA1637"/>
    <w:rsid w:val="00BA4D4B"/>
    <w:rsid w:val="00BA60B2"/>
    <w:rsid w:val="00BA7E8B"/>
    <w:rsid w:val="00BB15CB"/>
    <w:rsid w:val="00BB34D0"/>
    <w:rsid w:val="00BB65E5"/>
    <w:rsid w:val="00BC0C62"/>
    <w:rsid w:val="00BC4E22"/>
    <w:rsid w:val="00BC6A1B"/>
    <w:rsid w:val="00BC6C7C"/>
    <w:rsid w:val="00BC6CAB"/>
    <w:rsid w:val="00BC7578"/>
    <w:rsid w:val="00BD21F6"/>
    <w:rsid w:val="00BD35C7"/>
    <w:rsid w:val="00BD3778"/>
    <w:rsid w:val="00BD53A5"/>
    <w:rsid w:val="00BE02A0"/>
    <w:rsid w:val="00BE088B"/>
    <w:rsid w:val="00BE0F85"/>
    <w:rsid w:val="00BE470D"/>
    <w:rsid w:val="00BE6ECF"/>
    <w:rsid w:val="00BF1CA0"/>
    <w:rsid w:val="00BF277B"/>
    <w:rsid w:val="00BF374F"/>
    <w:rsid w:val="00C00886"/>
    <w:rsid w:val="00C0206D"/>
    <w:rsid w:val="00C044EB"/>
    <w:rsid w:val="00C071E0"/>
    <w:rsid w:val="00C07226"/>
    <w:rsid w:val="00C10AC1"/>
    <w:rsid w:val="00C11F43"/>
    <w:rsid w:val="00C12277"/>
    <w:rsid w:val="00C12307"/>
    <w:rsid w:val="00C13B25"/>
    <w:rsid w:val="00C158F4"/>
    <w:rsid w:val="00C15DA9"/>
    <w:rsid w:val="00C1661C"/>
    <w:rsid w:val="00C16DB5"/>
    <w:rsid w:val="00C2182A"/>
    <w:rsid w:val="00C22ED5"/>
    <w:rsid w:val="00C23398"/>
    <w:rsid w:val="00C2377E"/>
    <w:rsid w:val="00C332F3"/>
    <w:rsid w:val="00C35276"/>
    <w:rsid w:val="00C35395"/>
    <w:rsid w:val="00C41192"/>
    <w:rsid w:val="00C43850"/>
    <w:rsid w:val="00C442B8"/>
    <w:rsid w:val="00C459D3"/>
    <w:rsid w:val="00C52CD6"/>
    <w:rsid w:val="00C53C3C"/>
    <w:rsid w:val="00C54380"/>
    <w:rsid w:val="00C54FD2"/>
    <w:rsid w:val="00C602CA"/>
    <w:rsid w:val="00C60F8B"/>
    <w:rsid w:val="00C61BE1"/>
    <w:rsid w:val="00C64315"/>
    <w:rsid w:val="00C6462E"/>
    <w:rsid w:val="00C65690"/>
    <w:rsid w:val="00C677D2"/>
    <w:rsid w:val="00C70426"/>
    <w:rsid w:val="00C746B1"/>
    <w:rsid w:val="00C77115"/>
    <w:rsid w:val="00C8057E"/>
    <w:rsid w:val="00C81F9C"/>
    <w:rsid w:val="00C82AC7"/>
    <w:rsid w:val="00C856C6"/>
    <w:rsid w:val="00C90D9F"/>
    <w:rsid w:val="00C93CAD"/>
    <w:rsid w:val="00C93E0E"/>
    <w:rsid w:val="00C96D36"/>
    <w:rsid w:val="00CA10E5"/>
    <w:rsid w:val="00CA1578"/>
    <w:rsid w:val="00CA6CAE"/>
    <w:rsid w:val="00CA720F"/>
    <w:rsid w:val="00CA76CA"/>
    <w:rsid w:val="00CB0EBC"/>
    <w:rsid w:val="00CB1653"/>
    <w:rsid w:val="00CB3971"/>
    <w:rsid w:val="00CB4265"/>
    <w:rsid w:val="00CB5C4B"/>
    <w:rsid w:val="00CC2183"/>
    <w:rsid w:val="00CC40F2"/>
    <w:rsid w:val="00CC41F3"/>
    <w:rsid w:val="00CC47FD"/>
    <w:rsid w:val="00CC5884"/>
    <w:rsid w:val="00CC7B97"/>
    <w:rsid w:val="00CD40C7"/>
    <w:rsid w:val="00CD78F2"/>
    <w:rsid w:val="00CD7F5C"/>
    <w:rsid w:val="00CE2397"/>
    <w:rsid w:val="00CE26A3"/>
    <w:rsid w:val="00CE72FC"/>
    <w:rsid w:val="00CE74A6"/>
    <w:rsid w:val="00CF09A5"/>
    <w:rsid w:val="00CF537E"/>
    <w:rsid w:val="00CF5AF4"/>
    <w:rsid w:val="00CF669D"/>
    <w:rsid w:val="00CF7E6F"/>
    <w:rsid w:val="00D021B5"/>
    <w:rsid w:val="00D06AEF"/>
    <w:rsid w:val="00D11D91"/>
    <w:rsid w:val="00D14465"/>
    <w:rsid w:val="00D149FD"/>
    <w:rsid w:val="00D161A0"/>
    <w:rsid w:val="00D20610"/>
    <w:rsid w:val="00D2206E"/>
    <w:rsid w:val="00D23DC4"/>
    <w:rsid w:val="00D2425D"/>
    <w:rsid w:val="00D259D9"/>
    <w:rsid w:val="00D27734"/>
    <w:rsid w:val="00D27D05"/>
    <w:rsid w:val="00D3085E"/>
    <w:rsid w:val="00D309DF"/>
    <w:rsid w:val="00D315EF"/>
    <w:rsid w:val="00D32A16"/>
    <w:rsid w:val="00D338CA"/>
    <w:rsid w:val="00D35301"/>
    <w:rsid w:val="00D35AA0"/>
    <w:rsid w:val="00D407E4"/>
    <w:rsid w:val="00D43CB8"/>
    <w:rsid w:val="00D505CB"/>
    <w:rsid w:val="00D52EA2"/>
    <w:rsid w:val="00D57893"/>
    <w:rsid w:val="00D60A7D"/>
    <w:rsid w:val="00D61F99"/>
    <w:rsid w:val="00D62324"/>
    <w:rsid w:val="00D65E47"/>
    <w:rsid w:val="00D661D2"/>
    <w:rsid w:val="00D75566"/>
    <w:rsid w:val="00D77B49"/>
    <w:rsid w:val="00D8121F"/>
    <w:rsid w:val="00D81B7A"/>
    <w:rsid w:val="00D82A04"/>
    <w:rsid w:val="00D83D82"/>
    <w:rsid w:val="00D86BE8"/>
    <w:rsid w:val="00D92CF4"/>
    <w:rsid w:val="00D97D65"/>
    <w:rsid w:val="00DA0F58"/>
    <w:rsid w:val="00DA1EC8"/>
    <w:rsid w:val="00DA5631"/>
    <w:rsid w:val="00DA5CDF"/>
    <w:rsid w:val="00DA6BFE"/>
    <w:rsid w:val="00DB2645"/>
    <w:rsid w:val="00DB5310"/>
    <w:rsid w:val="00DC021B"/>
    <w:rsid w:val="00DC521E"/>
    <w:rsid w:val="00DC5EA8"/>
    <w:rsid w:val="00DD15D9"/>
    <w:rsid w:val="00DD3C18"/>
    <w:rsid w:val="00DD41F8"/>
    <w:rsid w:val="00DD7000"/>
    <w:rsid w:val="00DE1875"/>
    <w:rsid w:val="00DE365C"/>
    <w:rsid w:val="00DE4EE0"/>
    <w:rsid w:val="00DE57CC"/>
    <w:rsid w:val="00DE5E27"/>
    <w:rsid w:val="00DE639B"/>
    <w:rsid w:val="00DE7DDB"/>
    <w:rsid w:val="00DF0F8B"/>
    <w:rsid w:val="00DF7178"/>
    <w:rsid w:val="00E00770"/>
    <w:rsid w:val="00E0182C"/>
    <w:rsid w:val="00E031C6"/>
    <w:rsid w:val="00E06040"/>
    <w:rsid w:val="00E06433"/>
    <w:rsid w:val="00E06AFA"/>
    <w:rsid w:val="00E14AFC"/>
    <w:rsid w:val="00E1531E"/>
    <w:rsid w:val="00E165A8"/>
    <w:rsid w:val="00E2035A"/>
    <w:rsid w:val="00E213D7"/>
    <w:rsid w:val="00E2310B"/>
    <w:rsid w:val="00E23E8B"/>
    <w:rsid w:val="00E2791B"/>
    <w:rsid w:val="00E31B4F"/>
    <w:rsid w:val="00E34DFA"/>
    <w:rsid w:val="00E35456"/>
    <w:rsid w:val="00E42F13"/>
    <w:rsid w:val="00E4305A"/>
    <w:rsid w:val="00E44E89"/>
    <w:rsid w:val="00E452DA"/>
    <w:rsid w:val="00E45367"/>
    <w:rsid w:val="00E45BA5"/>
    <w:rsid w:val="00E508DA"/>
    <w:rsid w:val="00E548BF"/>
    <w:rsid w:val="00E554DE"/>
    <w:rsid w:val="00E55A41"/>
    <w:rsid w:val="00E5786D"/>
    <w:rsid w:val="00E62251"/>
    <w:rsid w:val="00E62963"/>
    <w:rsid w:val="00E62DBC"/>
    <w:rsid w:val="00E63739"/>
    <w:rsid w:val="00E639F5"/>
    <w:rsid w:val="00E647F7"/>
    <w:rsid w:val="00E65F9D"/>
    <w:rsid w:val="00E67398"/>
    <w:rsid w:val="00E70761"/>
    <w:rsid w:val="00E73625"/>
    <w:rsid w:val="00E756D7"/>
    <w:rsid w:val="00E777D1"/>
    <w:rsid w:val="00E8131F"/>
    <w:rsid w:val="00E81A4D"/>
    <w:rsid w:val="00E83261"/>
    <w:rsid w:val="00E858BA"/>
    <w:rsid w:val="00E87D13"/>
    <w:rsid w:val="00E9240A"/>
    <w:rsid w:val="00EA1058"/>
    <w:rsid w:val="00EA391E"/>
    <w:rsid w:val="00EA5180"/>
    <w:rsid w:val="00EA65D9"/>
    <w:rsid w:val="00EA7316"/>
    <w:rsid w:val="00EB0E29"/>
    <w:rsid w:val="00EB2207"/>
    <w:rsid w:val="00EB34F8"/>
    <w:rsid w:val="00EB39BF"/>
    <w:rsid w:val="00EB5041"/>
    <w:rsid w:val="00EC21CF"/>
    <w:rsid w:val="00EC4280"/>
    <w:rsid w:val="00EC53AE"/>
    <w:rsid w:val="00EC543D"/>
    <w:rsid w:val="00EC6D2E"/>
    <w:rsid w:val="00ED0D36"/>
    <w:rsid w:val="00ED11B9"/>
    <w:rsid w:val="00ED3F0C"/>
    <w:rsid w:val="00ED578A"/>
    <w:rsid w:val="00ED6492"/>
    <w:rsid w:val="00ED7774"/>
    <w:rsid w:val="00EE27DA"/>
    <w:rsid w:val="00EE2EAC"/>
    <w:rsid w:val="00EE498F"/>
    <w:rsid w:val="00EE67DE"/>
    <w:rsid w:val="00EE6E0D"/>
    <w:rsid w:val="00EE7CF2"/>
    <w:rsid w:val="00EF0144"/>
    <w:rsid w:val="00EF0902"/>
    <w:rsid w:val="00EF1D10"/>
    <w:rsid w:val="00EF47E9"/>
    <w:rsid w:val="00EF4F1F"/>
    <w:rsid w:val="00EF538F"/>
    <w:rsid w:val="00EF6136"/>
    <w:rsid w:val="00F078C7"/>
    <w:rsid w:val="00F07EAF"/>
    <w:rsid w:val="00F1063F"/>
    <w:rsid w:val="00F14DC8"/>
    <w:rsid w:val="00F14EBE"/>
    <w:rsid w:val="00F16916"/>
    <w:rsid w:val="00F23E59"/>
    <w:rsid w:val="00F24093"/>
    <w:rsid w:val="00F2497C"/>
    <w:rsid w:val="00F26151"/>
    <w:rsid w:val="00F27B9F"/>
    <w:rsid w:val="00F31A2C"/>
    <w:rsid w:val="00F32625"/>
    <w:rsid w:val="00F40A15"/>
    <w:rsid w:val="00F412CF"/>
    <w:rsid w:val="00F41CEC"/>
    <w:rsid w:val="00F4204A"/>
    <w:rsid w:val="00F432DF"/>
    <w:rsid w:val="00F45C9D"/>
    <w:rsid w:val="00F45FE0"/>
    <w:rsid w:val="00F46AA9"/>
    <w:rsid w:val="00F46F1D"/>
    <w:rsid w:val="00F50191"/>
    <w:rsid w:val="00F52768"/>
    <w:rsid w:val="00F543C3"/>
    <w:rsid w:val="00F57682"/>
    <w:rsid w:val="00F57E9D"/>
    <w:rsid w:val="00F63326"/>
    <w:rsid w:val="00F65503"/>
    <w:rsid w:val="00F65FA6"/>
    <w:rsid w:val="00F66DCA"/>
    <w:rsid w:val="00F75FE6"/>
    <w:rsid w:val="00F817E5"/>
    <w:rsid w:val="00F82110"/>
    <w:rsid w:val="00F82178"/>
    <w:rsid w:val="00F82FD9"/>
    <w:rsid w:val="00F845F1"/>
    <w:rsid w:val="00F854DF"/>
    <w:rsid w:val="00F86419"/>
    <w:rsid w:val="00F92A25"/>
    <w:rsid w:val="00F92C0A"/>
    <w:rsid w:val="00F93D16"/>
    <w:rsid w:val="00F96ECD"/>
    <w:rsid w:val="00F96F3E"/>
    <w:rsid w:val="00FA4EE7"/>
    <w:rsid w:val="00FA5EC4"/>
    <w:rsid w:val="00FB1943"/>
    <w:rsid w:val="00FB1D4E"/>
    <w:rsid w:val="00FB5C4D"/>
    <w:rsid w:val="00FB6126"/>
    <w:rsid w:val="00FC3EF1"/>
    <w:rsid w:val="00FC7B80"/>
    <w:rsid w:val="00FC7D6B"/>
    <w:rsid w:val="00FD020A"/>
    <w:rsid w:val="00FD2CF2"/>
    <w:rsid w:val="00FD4DA0"/>
    <w:rsid w:val="00FE664D"/>
    <w:rsid w:val="00FE7757"/>
    <w:rsid w:val="00FF07EC"/>
    <w:rsid w:val="00FF15F4"/>
    <w:rsid w:val="00FF2E9E"/>
    <w:rsid w:val="00FF5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5EE4"/>
  <w15:docId w15:val="{BEF99453-5A41-4407-8C31-9D6EF421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8"/>
        <w:szCs w:val="28"/>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8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65C"/>
  </w:style>
  <w:style w:type="paragraph" w:styleId="FootnoteText">
    <w:name w:val="footnote text"/>
    <w:basedOn w:val="Normal"/>
    <w:link w:val="FootnoteTextChar"/>
    <w:uiPriority w:val="99"/>
    <w:semiHidden/>
    <w:unhideWhenUsed/>
    <w:rsid w:val="00DE36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65C"/>
    <w:rPr>
      <w:sz w:val="20"/>
      <w:szCs w:val="20"/>
    </w:rPr>
  </w:style>
  <w:style w:type="character" w:styleId="FootnoteReference">
    <w:name w:val="footnote reference"/>
    <w:basedOn w:val="DefaultParagraphFont"/>
    <w:uiPriority w:val="99"/>
    <w:semiHidden/>
    <w:unhideWhenUsed/>
    <w:rsid w:val="00DE365C"/>
    <w:rPr>
      <w:vertAlign w:val="superscript"/>
    </w:rPr>
  </w:style>
  <w:style w:type="paragraph" w:styleId="ListParagraph">
    <w:name w:val="List Paragraph"/>
    <w:basedOn w:val="Normal"/>
    <w:uiPriority w:val="34"/>
    <w:qFormat/>
    <w:rsid w:val="007B39E0"/>
    <w:pPr>
      <w:ind w:left="720"/>
      <w:contextualSpacing/>
    </w:pPr>
  </w:style>
  <w:style w:type="character" w:customStyle="1" w:styleId="Vnbnnidung">
    <w:name w:val="Văn bản nội dung_"/>
    <w:basedOn w:val="DefaultParagraphFont"/>
    <w:link w:val="Vnbnnidung0"/>
    <w:rsid w:val="00C61BE1"/>
    <w:rPr>
      <w:rFonts w:eastAsia="Times New Roman"/>
    </w:rPr>
  </w:style>
  <w:style w:type="paragraph" w:customStyle="1" w:styleId="Vnbnnidung0">
    <w:name w:val="Văn bản nội dung"/>
    <w:basedOn w:val="Normal"/>
    <w:link w:val="Vnbnnidung"/>
    <w:rsid w:val="00C61BE1"/>
    <w:pPr>
      <w:widowControl w:val="0"/>
      <w:spacing w:after="80" w:line="240" w:lineRule="auto"/>
    </w:pPr>
    <w:rPr>
      <w:rFonts w:eastAsia="Times New Roman"/>
    </w:rPr>
  </w:style>
  <w:style w:type="paragraph" w:styleId="BalloonText">
    <w:name w:val="Balloon Text"/>
    <w:basedOn w:val="Normal"/>
    <w:link w:val="BalloonTextChar"/>
    <w:uiPriority w:val="99"/>
    <w:semiHidden/>
    <w:unhideWhenUsed/>
    <w:rsid w:val="00AD4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064"/>
    <w:rPr>
      <w:rFonts w:ascii="Segoe UI" w:hAnsi="Segoe UI" w:cs="Segoe UI"/>
      <w:sz w:val="18"/>
      <w:szCs w:val="18"/>
    </w:rPr>
  </w:style>
  <w:style w:type="table" w:styleId="TableGrid">
    <w:name w:val="Table Grid"/>
    <w:basedOn w:val="TableNormal"/>
    <w:rsid w:val="00AD4064"/>
    <w:pPr>
      <w:spacing w:after="0" w:line="240" w:lineRule="auto"/>
    </w:pPr>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rsid w:val="00AD4064"/>
    <w:rPr>
      <w:sz w:val="26"/>
      <w:szCs w:val="26"/>
    </w:rPr>
  </w:style>
  <w:style w:type="paragraph" w:customStyle="1" w:styleId="Other0">
    <w:name w:val="Other"/>
    <w:basedOn w:val="Normal"/>
    <w:link w:val="Other"/>
    <w:uiPriority w:val="99"/>
    <w:rsid w:val="00AD4064"/>
    <w:pPr>
      <w:widowControl w:val="0"/>
      <w:spacing w:after="0" w:line="240" w:lineRule="auto"/>
    </w:pPr>
    <w:rPr>
      <w:sz w:val="26"/>
      <w:szCs w:val="26"/>
    </w:rPr>
  </w:style>
  <w:style w:type="character" w:customStyle="1" w:styleId="Khc">
    <w:name w:val="Khác_"/>
    <w:basedOn w:val="DefaultParagraphFont"/>
    <w:link w:val="Khc0"/>
    <w:rsid w:val="00E9240A"/>
    <w:rPr>
      <w:rFonts w:eastAsia="Times New Roman"/>
    </w:rPr>
  </w:style>
  <w:style w:type="paragraph" w:customStyle="1" w:styleId="Khc0">
    <w:name w:val="Khác"/>
    <w:basedOn w:val="Normal"/>
    <w:link w:val="Khc"/>
    <w:rsid w:val="00E9240A"/>
    <w:pPr>
      <w:widowControl w:val="0"/>
      <w:spacing w:after="80" w:line="240" w:lineRule="auto"/>
    </w:pPr>
    <w:rPr>
      <w:rFonts w:eastAsia="Times New Roman"/>
    </w:rPr>
  </w:style>
  <w:style w:type="character" w:customStyle="1" w:styleId="Vnbnnidung3">
    <w:name w:val="Văn bản nội dung (3)_"/>
    <w:basedOn w:val="DefaultParagraphFont"/>
    <w:link w:val="Vnbnnidung30"/>
    <w:rsid w:val="00296E65"/>
    <w:rPr>
      <w:rFonts w:eastAsia="Times New Roman"/>
      <w:color w:val="6E6F72"/>
      <w:sz w:val="10"/>
      <w:szCs w:val="10"/>
    </w:rPr>
  </w:style>
  <w:style w:type="paragraph" w:customStyle="1" w:styleId="Vnbnnidung30">
    <w:name w:val="Văn bản nội dung (3)"/>
    <w:basedOn w:val="Normal"/>
    <w:link w:val="Vnbnnidung3"/>
    <w:rsid w:val="00296E65"/>
    <w:pPr>
      <w:widowControl w:val="0"/>
      <w:spacing w:after="0" w:line="252" w:lineRule="auto"/>
      <w:ind w:left="3620" w:firstLine="100"/>
    </w:pPr>
    <w:rPr>
      <w:rFonts w:eastAsia="Times New Roman"/>
      <w:color w:val="6E6F72"/>
      <w:sz w:val="10"/>
      <w:szCs w:val="10"/>
    </w:rPr>
  </w:style>
  <w:style w:type="character" w:customStyle="1" w:styleId="Tiu1">
    <w:name w:val="Tiêu đề #1_"/>
    <w:basedOn w:val="DefaultParagraphFont"/>
    <w:link w:val="Tiu10"/>
    <w:rsid w:val="00193794"/>
    <w:rPr>
      <w:rFonts w:eastAsia="Times New Roman"/>
      <w:b/>
      <w:bCs/>
    </w:rPr>
  </w:style>
  <w:style w:type="paragraph" w:customStyle="1" w:styleId="Tiu10">
    <w:name w:val="Tiêu đề #1"/>
    <w:basedOn w:val="Normal"/>
    <w:link w:val="Tiu1"/>
    <w:rsid w:val="00193794"/>
    <w:pPr>
      <w:widowControl w:val="0"/>
      <w:spacing w:after="80" w:line="240" w:lineRule="auto"/>
      <w:outlineLvl w:val="0"/>
    </w:pPr>
    <w:rPr>
      <w:rFonts w:eastAsia="Times New Roman"/>
      <w:b/>
      <w:bCs/>
    </w:rPr>
  </w:style>
  <w:style w:type="paragraph" w:styleId="Footer">
    <w:name w:val="footer"/>
    <w:basedOn w:val="Normal"/>
    <w:link w:val="FooterChar"/>
    <w:uiPriority w:val="99"/>
    <w:unhideWhenUsed/>
    <w:rsid w:val="00271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2CC"/>
  </w:style>
  <w:style w:type="character" w:customStyle="1" w:styleId="utranghocchntrang2">
    <w:name w:val="Đầu trang hoặc chân trang (2)_"/>
    <w:basedOn w:val="DefaultParagraphFont"/>
    <w:link w:val="utranghocchntrang20"/>
    <w:rsid w:val="000C10FE"/>
    <w:rPr>
      <w:rFonts w:eastAsia="Times New Roman"/>
      <w:sz w:val="20"/>
      <w:szCs w:val="20"/>
    </w:rPr>
  </w:style>
  <w:style w:type="paragraph" w:customStyle="1" w:styleId="utranghocchntrang20">
    <w:name w:val="Đầu trang hoặc chân trang (2)"/>
    <w:basedOn w:val="Normal"/>
    <w:link w:val="utranghocchntrang2"/>
    <w:rsid w:val="000C10FE"/>
    <w:pPr>
      <w:widowControl w:val="0"/>
      <w:spacing w:after="0" w:line="240" w:lineRule="auto"/>
    </w:pPr>
    <w:rPr>
      <w:rFonts w:eastAsia="Times New Roman"/>
      <w:sz w:val="20"/>
      <w:szCs w:val="20"/>
    </w:rPr>
  </w:style>
  <w:style w:type="paragraph" w:styleId="NoSpacing">
    <w:name w:val="No Spacing"/>
    <w:uiPriority w:val="1"/>
    <w:qFormat/>
    <w:rsid w:val="00757B23"/>
    <w:pPr>
      <w:spacing w:after="0" w:line="240" w:lineRule="auto"/>
    </w:pPr>
  </w:style>
  <w:style w:type="character" w:customStyle="1" w:styleId="Vnbnnidung5">
    <w:name w:val="Văn bản nội dung (5)_"/>
    <w:basedOn w:val="DefaultParagraphFont"/>
    <w:link w:val="Vnbnnidung50"/>
    <w:rsid w:val="003A6B78"/>
    <w:rPr>
      <w:rFonts w:eastAsia="Times New Roman"/>
      <w:b/>
      <w:bCs/>
      <w:sz w:val="32"/>
      <w:szCs w:val="32"/>
    </w:rPr>
  </w:style>
  <w:style w:type="paragraph" w:customStyle="1" w:styleId="Vnbnnidung50">
    <w:name w:val="Văn bản nội dung (5)"/>
    <w:basedOn w:val="Normal"/>
    <w:link w:val="Vnbnnidung5"/>
    <w:rsid w:val="003A6B78"/>
    <w:pPr>
      <w:widowControl w:val="0"/>
      <w:spacing w:after="120" w:line="240" w:lineRule="auto"/>
      <w:jc w:val="center"/>
    </w:pPr>
    <w:rPr>
      <w:rFonts w:eastAsia="Times New Roman"/>
      <w:b/>
      <w:bCs/>
      <w:sz w:val="32"/>
      <w:szCs w:val="32"/>
    </w:rPr>
  </w:style>
  <w:style w:type="character" w:customStyle="1" w:styleId="Vnbnnidung2">
    <w:name w:val="Văn bản nội dung (2)_"/>
    <w:basedOn w:val="DefaultParagraphFont"/>
    <w:link w:val="Vnbnnidung20"/>
    <w:rsid w:val="00EC4280"/>
    <w:rPr>
      <w:rFonts w:eastAsia="Times New Roman"/>
    </w:rPr>
  </w:style>
  <w:style w:type="paragraph" w:customStyle="1" w:styleId="Vnbnnidung20">
    <w:name w:val="Văn bản nội dung (2)"/>
    <w:basedOn w:val="Normal"/>
    <w:link w:val="Vnbnnidung2"/>
    <w:rsid w:val="00EC4280"/>
    <w:pPr>
      <w:widowControl w:val="0"/>
      <w:spacing w:after="80" w:line="240" w:lineRule="auto"/>
    </w:pPr>
    <w:rPr>
      <w:rFonts w:eastAsia="Times New Roman"/>
    </w:rPr>
  </w:style>
  <w:style w:type="character" w:customStyle="1" w:styleId="fontstyle01">
    <w:name w:val="fontstyle01"/>
    <w:basedOn w:val="DefaultParagraphFont"/>
    <w:rsid w:val="00681A96"/>
    <w:rPr>
      <w:rFonts w:ascii="TimesNewRomanPSMT" w:hAnsi="TimesNewRomanPSMT" w:hint="default"/>
      <w:b w:val="0"/>
      <w:bCs w:val="0"/>
      <w:i w:val="0"/>
      <w:iCs w:val="0"/>
      <w:color w:val="000000"/>
      <w:sz w:val="26"/>
      <w:szCs w:val="26"/>
    </w:rPr>
  </w:style>
  <w:style w:type="character" w:customStyle="1" w:styleId="Mclc">
    <w:name w:val="Mục lục_"/>
    <w:basedOn w:val="DefaultParagraphFont"/>
    <w:link w:val="Mclc0"/>
    <w:rsid w:val="00864600"/>
    <w:rPr>
      <w:rFonts w:eastAsia="Times New Roman"/>
    </w:rPr>
  </w:style>
  <w:style w:type="paragraph" w:customStyle="1" w:styleId="Mclc0">
    <w:name w:val="Mục lục"/>
    <w:basedOn w:val="Normal"/>
    <w:link w:val="Mclc"/>
    <w:rsid w:val="00864600"/>
    <w:pPr>
      <w:widowControl w:val="0"/>
      <w:spacing w:after="8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4763">
      <w:bodyDiv w:val="1"/>
      <w:marLeft w:val="0"/>
      <w:marRight w:val="0"/>
      <w:marTop w:val="0"/>
      <w:marBottom w:val="0"/>
      <w:divBdr>
        <w:top w:val="none" w:sz="0" w:space="0" w:color="auto"/>
        <w:left w:val="none" w:sz="0" w:space="0" w:color="auto"/>
        <w:bottom w:val="none" w:sz="0" w:space="0" w:color="auto"/>
        <w:right w:val="none" w:sz="0" w:space="0" w:color="auto"/>
      </w:divBdr>
    </w:div>
    <w:div w:id="1463767111">
      <w:bodyDiv w:val="1"/>
      <w:marLeft w:val="0"/>
      <w:marRight w:val="0"/>
      <w:marTop w:val="0"/>
      <w:marBottom w:val="0"/>
      <w:divBdr>
        <w:top w:val="none" w:sz="0" w:space="0" w:color="auto"/>
        <w:left w:val="none" w:sz="0" w:space="0" w:color="auto"/>
        <w:bottom w:val="none" w:sz="0" w:space="0" w:color="auto"/>
        <w:right w:val="none" w:sz="0" w:space="0" w:color="auto"/>
      </w:divBdr>
    </w:div>
    <w:div w:id="1469396365">
      <w:bodyDiv w:val="1"/>
      <w:marLeft w:val="0"/>
      <w:marRight w:val="0"/>
      <w:marTop w:val="0"/>
      <w:marBottom w:val="0"/>
      <w:divBdr>
        <w:top w:val="none" w:sz="0" w:space="0" w:color="auto"/>
        <w:left w:val="none" w:sz="0" w:space="0" w:color="auto"/>
        <w:bottom w:val="none" w:sz="0" w:space="0" w:color="auto"/>
        <w:right w:val="none" w:sz="0" w:space="0" w:color="auto"/>
      </w:divBdr>
    </w:div>
    <w:div w:id="1537695000">
      <w:bodyDiv w:val="1"/>
      <w:marLeft w:val="0"/>
      <w:marRight w:val="0"/>
      <w:marTop w:val="0"/>
      <w:marBottom w:val="0"/>
      <w:divBdr>
        <w:top w:val="none" w:sz="0" w:space="0" w:color="auto"/>
        <w:left w:val="none" w:sz="0" w:space="0" w:color="auto"/>
        <w:bottom w:val="none" w:sz="0" w:space="0" w:color="auto"/>
        <w:right w:val="none" w:sz="0" w:space="0" w:color="auto"/>
      </w:divBdr>
    </w:div>
    <w:div w:id="1834638896">
      <w:bodyDiv w:val="1"/>
      <w:marLeft w:val="0"/>
      <w:marRight w:val="0"/>
      <w:marTop w:val="0"/>
      <w:marBottom w:val="0"/>
      <w:divBdr>
        <w:top w:val="none" w:sz="0" w:space="0" w:color="auto"/>
        <w:left w:val="none" w:sz="0" w:space="0" w:color="auto"/>
        <w:bottom w:val="none" w:sz="0" w:space="0" w:color="auto"/>
        <w:right w:val="none" w:sz="0" w:space="0" w:color="auto"/>
      </w:divBdr>
      <w:divsChild>
        <w:div w:id="1344740576">
          <w:marLeft w:val="0"/>
          <w:marRight w:val="0"/>
          <w:marTop w:val="0"/>
          <w:marBottom w:val="0"/>
          <w:divBdr>
            <w:top w:val="none" w:sz="0" w:space="0" w:color="auto"/>
            <w:left w:val="none" w:sz="0" w:space="0" w:color="auto"/>
            <w:bottom w:val="none" w:sz="0" w:space="0" w:color="auto"/>
            <w:right w:val="none" w:sz="0" w:space="0" w:color="auto"/>
          </w:divBdr>
          <w:divsChild>
            <w:div w:id="1532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3496-C80D-4130-9538-130985A8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THAIHA</dc:creator>
  <cp:lastModifiedBy>Lâm Hùng</cp:lastModifiedBy>
  <cp:revision>5</cp:revision>
  <cp:lastPrinted>2024-12-22T11:24:00Z</cp:lastPrinted>
  <dcterms:created xsi:type="dcterms:W3CDTF">2025-03-12T04:43:00Z</dcterms:created>
  <dcterms:modified xsi:type="dcterms:W3CDTF">2025-03-17T06:45:00Z</dcterms:modified>
</cp:coreProperties>
</file>